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FBB" w:rsidRDefault="00F87FBB" w:rsidP="00F87FBB">
      <w:pPr>
        <w:rPr>
          <w:rFonts w:ascii="Arial" w:hAnsi="Arial" w:cs="Arial"/>
          <w:b/>
          <w:sz w:val="28"/>
          <w:szCs w:val="28"/>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smartTag w:uri="urn:schemas-microsoft-com:office:smarttags" w:element="place">
        <w:smartTag w:uri="urn:schemas-microsoft-com:office:smarttags" w:element="PlaceName">
          <w:r w:rsidRPr="00F87FBB">
            <w:rPr>
              <w:rFonts w:ascii="Arial" w:hAnsi="Arial" w:cs="Arial"/>
              <w:b/>
              <w:sz w:val="28"/>
              <w:szCs w:val="28"/>
            </w:rPr>
            <w:t>Career</w:t>
          </w:r>
        </w:smartTag>
        <w:r w:rsidRPr="00F87FBB">
          <w:rPr>
            <w:rFonts w:ascii="Arial" w:hAnsi="Arial" w:cs="Arial"/>
            <w:b/>
            <w:sz w:val="28"/>
            <w:szCs w:val="28"/>
          </w:rPr>
          <w:t xml:space="preserve"> </w:t>
        </w:r>
        <w:smartTag w:uri="urn:schemas-microsoft-com:office:smarttags" w:element="PlaceType">
          <w:r w:rsidRPr="00F87FBB">
            <w:rPr>
              <w:rFonts w:ascii="Arial" w:hAnsi="Arial" w:cs="Arial"/>
              <w:b/>
              <w:sz w:val="28"/>
              <w:szCs w:val="28"/>
            </w:rPr>
            <w:t>Academy</w:t>
          </w:r>
        </w:smartTag>
      </w:smartTag>
      <w:r w:rsidRPr="00F87FBB">
        <w:rPr>
          <w:rFonts w:ascii="Arial" w:hAnsi="Arial" w:cs="Arial"/>
          <w:b/>
          <w:sz w:val="28"/>
          <w:szCs w:val="28"/>
        </w:rPr>
        <w:t xml:space="preserve"> Integrated Unit Plan </w:t>
      </w:r>
    </w:p>
    <w:p w:rsidR="00F87FBB" w:rsidRPr="00F87FBB" w:rsidRDefault="00F87FBB" w:rsidP="00F87FBB">
      <w:pPr>
        <w:rPr>
          <w:rFonts w:ascii="Arial" w:hAnsi="Arial" w:cs="Arial"/>
          <w:b/>
          <w:sz w:val="28"/>
          <w:szCs w:val="28"/>
        </w:rPr>
      </w:pPr>
    </w:p>
    <w:p w:rsidR="001E4107" w:rsidRPr="00F87FBB" w:rsidRDefault="004B2AE4" w:rsidP="00F87FBB">
      <w:pPr>
        <w:rPr>
          <w:rFonts w:ascii="Arial" w:hAnsi="Arial" w:cs="Arial"/>
          <w:b/>
        </w:rPr>
      </w:pPr>
      <w:r w:rsidRPr="00F87FBB">
        <w:rPr>
          <w:rFonts w:ascii="Arial" w:hAnsi="Arial" w:cs="Arial"/>
          <w:b/>
        </w:rPr>
        <w:t xml:space="preserve">Academy Name: </w:t>
      </w:r>
      <w:r w:rsidR="007F03F8">
        <w:rPr>
          <w:rFonts w:ascii="Arial" w:hAnsi="Arial" w:cs="Arial"/>
          <w:b/>
          <w:u w:val="single"/>
        </w:rPr>
        <w:t>Environmental</w:t>
      </w:r>
      <w:r w:rsidR="00906669">
        <w:rPr>
          <w:rFonts w:ascii="Arial" w:hAnsi="Arial" w:cs="Arial"/>
          <w:b/>
          <w:u w:val="single"/>
        </w:rPr>
        <w:t xml:space="preserve"> Science Services</w:t>
      </w:r>
      <w:r w:rsidR="00F87FBB">
        <w:rPr>
          <w:rFonts w:ascii="Arial" w:hAnsi="Arial" w:cs="Arial"/>
        </w:rPr>
        <w:tab/>
      </w:r>
      <w:r w:rsidR="00F87FBB">
        <w:rPr>
          <w:rFonts w:ascii="Arial" w:hAnsi="Arial" w:cs="Arial"/>
        </w:rPr>
        <w:tab/>
      </w:r>
      <w:r w:rsidR="00F87FBB">
        <w:rPr>
          <w:rFonts w:ascii="Arial" w:hAnsi="Arial" w:cs="Arial"/>
        </w:rPr>
        <w:tab/>
      </w:r>
      <w:r w:rsidR="00F87FBB">
        <w:rPr>
          <w:rFonts w:ascii="Arial" w:hAnsi="Arial" w:cs="Arial"/>
        </w:rPr>
        <w:tab/>
      </w:r>
      <w:r w:rsidR="00F87FBB">
        <w:rPr>
          <w:rFonts w:ascii="Arial" w:hAnsi="Arial" w:cs="Arial"/>
        </w:rPr>
        <w:tab/>
      </w:r>
      <w:r w:rsidR="0013098E">
        <w:rPr>
          <w:rFonts w:ascii="Arial" w:hAnsi="Arial" w:cs="Arial"/>
          <w:b/>
        </w:rPr>
        <w:t xml:space="preserve">School: </w:t>
      </w:r>
      <w:r w:rsidR="00906669">
        <w:rPr>
          <w:rFonts w:ascii="Arial" w:hAnsi="Arial" w:cs="Arial"/>
          <w:b/>
          <w:u w:val="single"/>
        </w:rPr>
        <w:t>Taylor High School</w:t>
      </w:r>
    </w:p>
    <w:p w:rsidR="004B2AE4" w:rsidRPr="00F87FBB" w:rsidRDefault="004B2AE4" w:rsidP="00C56339">
      <w:pPr>
        <w:jc w:val="center"/>
        <w:rPr>
          <w:rFonts w:ascii="Arial" w:hAnsi="Arial" w:cs="Arial"/>
          <w:b/>
        </w:rPr>
      </w:pPr>
    </w:p>
    <w:p w:rsidR="004B2AE4" w:rsidRDefault="004B2AE4" w:rsidP="00C56339">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176"/>
      </w:tblGrid>
      <w:tr w:rsidR="004B2AE4" w:rsidRPr="00F87FBB" w:rsidTr="00D1331D">
        <w:trPr>
          <w:trHeight w:val="279"/>
        </w:trPr>
        <w:tc>
          <w:tcPr>
            <w:tcW w:w="13176" w:type="dxa"/>
            <w:vAlign w:val="center"/>
          </w:tcPr>
          <w:p w:rsidR="004B2AE4" w:rsidRPr="00D1331D" w:rsidRDefault="004B2AE4" w:rsidP="00906669">
            <w:pPr>
              <w:rPr>
                <w:rFonts w:ascii="Arial" w:hAnsi="Arial" w:cs="Arial"/>
              </w:rPr>
            </w:pPr>
            <w:r w:rsidRPr="00D1331D">
              <w:rPr>
                <w:rFonts w:ascii="Arial" w:hAnsi="Arial" w:cs="Arial"/>
              </w:rPr>
              <w:t xml:space="preserve">Integrated </w:t>
            </w:r>
            <w:r w:rsidR="00F87FBB" w:rsidRPr="00D1331D">
              <w:rPr>
                <w:rFonts w:ascii="Arial" w:hAnsi="Arial" w:cs="Arial"/>
              </w:rPr>
              <w:t>Unit</w:t>
            </w:r>
            <w:r w:rsidRPr="00D1331D">
              <w:rPr>
                <w:rFonts w:ascii="Arial" w:hAnsi="Arial" w:cs="Arial"/>
              </w:rPr>
              <w:t xml:space="preserve"> Plan Title:</w:t>
            </w:r>
            <w:r w:rsidR="00F824A7">
              <w:rPr>
                <w:rFonts w:ascii="Arial" w:hAnsi="Arial" w:cs="Arial"/>
              </w:rPr>
              <w:t xml:space="preserve"> </w:t>
            </w:r>
            <w:r w:rsidR="00906669">
              <w:rPr>
                <w:rFonts w:ascii="Arial" w:hAnsi="Arial" w:cs="Arial"/>
              </w:rPr>
              <w:t>Community Health Issues</w:t>
            </w:r>
          </w:p>
        </w:tc>
      </w:tr>
      <w:tr w:rsidR="004B2AE4" w:rsidRPr="00F87FBB" w:rsidTr="00D1331D">
        <w:trPr>
          <w:trHeight w:val="277"/>
        </w:trPr>
        <w:tc>
          <w:tcPr>
            <w:tcW w:w="13176" w:type="dxa"/>
            <w:vAlign w:val="center"/>
          </w:tcPr>
          <w:p w:rsidR="004B2AE4" w:rsidRPr="00D1331D" w:rsidRDefault="004B2AE4" w:rsidP="00906669">
            <w:pPr>
              <w:rPr>
                <w:rFonts w:ascii="Arial" w:hAnsi="Arial" w:cs="Arial"/>
              </w:rPr>
            </w:pPr>
            <w:r w:rsidRPr="00D1331D">
              <w:rPr>
                <w:rFonts w:ascii="Arial" w:hAnsi="Arial" w:cs="Arial"/>
              </w:rPr>
              <w:t>Courses</w:t>
            </w:r>
            <w:r w:rsidR="00F87FBB" w:rsidRPr="00D1331D">
              <w:rPr>
                <w:rFonts w:ascii="Arial" w:hAnsi="Arial" w:cs="Arial"/>
              </w:rPr>
              <w:t xml:space="preserve"> to integrate</w:t>
            </w:r>
            <w:r w:rsidRPr="00D1331D">
              <w:rPr>
                <w:rFonts w:ascii="Arial" w:hAnsi="Arial" w:cs="Arial"/>
              </w:rPr>
              <w:t>:</w:t>
            </w:r>
            <w:r w:rsidR="001A6CB2">
              <w:rPr>
                <w:rFonts w:ascii="Arial" w:hAnsi="Arial" w:cs="Arial"/>
              </w:rPr>
              <w:t xml:space="preserve"> </w:t>
            </w:r>
            <w:r w:rsidR="007F03F8">
              <w:rPr>
                <w:rFonts w:ascii="Arial" w:hAnsi="Arial" w:cs="Arial"/>
              </w:rPr>
              <w:t>Environmental</w:t>
            </w:r>
            <w:r w:rsidR="00906669">
              <w:rPr>
                <w:rFonts w:ascii="Arial" w:hAnsi="Arial" w:cs="Arial"/>
              </w:rPr>
              <w:t xml:space="preserve">  resources 4 and Community and </w:t>
            </w:r>
            <w:r w:rsidR="007F03F8">
              <w:rPr>
                <w:rFonts w:ascii="Arial" w:hAnsi="Arial" w:cs="Arial"/>
              </w:rPr>
              <w:t>Environmental</w:t>
            </w:r>
            <w:r w:rsidR="00906669">
              <w:rPr>
                <w:rFonts w:ascii="Arial" w:hAnsi="Arial" w:cs="Arial"/>
              </w:rPr>
              <w:t xml:space="preserve"> Health</w:t>
            </w:r>
          </w:p>
        </w:tc>
      </w:tr>
      <w:tr w:rsidR="004B2AE4" w:rsidRPr="00F87FBB" w:rsidTr="00D1331D">
        <w:trPr>
          <w:trHeight w:val="277"/>
        </w:trPr>
        <w:tc>
          <w:tcPr>
            <w:tcW w:w="13176" w:type="dxa"/>
            <w:vAlign w:val="center"/>
          </w:tcPr>
          <w:p w:rsidR="004B2AE4" w:rsidRPr="00D1331D" w:rsidRDefault="004B2AE4" w:rsidP="00906669">
            <w:pPr>
              <w:rPr>
                <w:rFonts w:ascii="Arial" w:hAnsi="Arial" w:cs="Arial"/>
              </w:rPr>
            </w:pPr>
            <w:r w:rsidRPr="00D1331D">
              <w:rPr>
                <w:rFonts w:ascii="Arial" w:hAnsi="Arial" w:cs="Arial"/>
              </w:rPr>
              <w:t>Grade Level:</w:t>
            </w:r>
            <w:r w:rsidR="001A6CB2">
              <w:rPr>
                <w:rFonts w:ascii="Arial" w:hAnsi="Arial" w:cs="Arial"/>
              </w:rPr>
              <w:t xml:space="preserve"> </w:t>
            </w:r>
            <w:r w:rsidR="00906669">
              <w:rPr>
                <w:rFonts w:ascii="Arial" w:hAnsi="Arial" w:cs="Arial"/>
              </w:rPr>
              <w:t>Senior 12</w:t>
            </w:r>
          </w:p>
        </w:tc>
      </w:tr>
      <w:tr w:rsidR="004B2AE4" w:rsidRPr="00F87FBB" w:rsidTr="00D1331D">
        <w:trPr>
          <w:trHeight w:val="277"/>
        </w:trPr>
        <w:tc>
          <w:tcPr>
            <w:tcW w:w="13176" w:type="dxa"/>
            <w:vAlign w:val="center"/>
          </w:tcPr>
          <w:p w:rsidR="004B2AE4" w:rsidRPr="00D1331D" w:rsidRDefault="004B2AE4" w:rsidP="00906669">
            <w:pPr>
              <w:rPr>
                <w:rFonts w:ascii="Arial" w:hAnsi="Arial" w:cs="Arial"/>
              </w:rPr>
            </w:pPr>
            <w:r w:rsidRPr="00D1331D">
              <w:rPr>
                <w:rFonts w:ascii="Arial" w:hAnsi="Arial" w:cs="Arial"/>
              </w:rPr>
              <w:t>Timeline &amp; Duration</w:t>
            </w:r>
            <w:r w:rsidR="007F03F8" w:rsidRPr="00D1331D">
              <w:rPr>
                <w:rFonts w:ascii="Arial" w:hAnsi="Arial" w:cs="Arial"/>
              </w:rPr>
              <w:t>:</w:t>
            </w:r>
            <w:r w:rsidR="007F03F8">
              <w:rPr>
                <w:rFonts w:ascii="Arial" w:hAnsi="Arial" w:cs="Arial"/>
              </w:rPr>
              <w:t xml:space="preserve"> 3</w:t>
            </w:r>
            <w:r w:rsidR="00906669">
              <w:rPr>
                <w:rFonts w:ascii="Arial" w:hAnsi="Arial" w:cs="Arial"/>
              </w:rPr>
              <w:t xml:space="preserve">-4 weeks. </w:t>
            </w:r>
          </w:p>
        </w:tc>
      </w:tr>
    </w:tbl>
    <w:p w:rsidR="004B2AE4" w:rsidRPr="00F87FBB" w:rsidRDefault="004B2AE4" w:rsidP="00C56339">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176"/>
      </w:tblGrid>
      <w:tr w:rsidR="004B2AE4" w:rsidRPr="00F87FBB" w:rsidTr="00D1331D">
        <w:tc>
          <w:tcPr>
            <w:tcW w:w="13176" w:type="dxa"/>
            <w:vAlign w:val="center"/>
          </w:tcPr>
          <w:p w:rsidR="00F87FBB" w:rsidRDefault="00F87FBB" w:rsidP="00906669">
            <w:pPr>
              <w:rPr>
                <w:rFonts w:ascii="Arial" w:hAnsi="Arial" w:cs="Arial"/>
              </w:rPr>
            </w:pPr>
            <w:r w:rsidRPr="00D1331D">
              <w:rPr>
                <w:rFonts w:ascii="Arial" w:hAnsi="Arial" w:cs="Arial"/>
              </w:rPr>
              <w:t>Unit</w:t>
            </w:r>
            <w:r w:rsidR="004B2AE4" w:rsidRPr="00D1331D">
              <w:rPr>
                <w:rFonts w:ascii="Arial" w:hAnsi="Arial" w:cs="Arial"/>
              </w:rPr>
              <w:t xml:space="preserve"> Summary</w:t>
            </w:r>
            <w:r w:rsidR="00906669">
              <w:rPr>
                <w:rFonts w:ascii="Arial" w:hAnsi="Arial" w:cs="Arial"/>
              </w:rPr>
              <w:t>: Students will :</w:t>
            </w:r>
          </w:p>
          <w:p w:rsidR="00906669" w:rsidRDefault="00906669" w:rsidP="00906669">
            <w:pPr>
              <w:autoSpaceDE w:val="0"/>
              <w:autoSpaceDN w:val="0"/>
              <w:adjustRightInd w:val="0"/>
              <w:rPr>
                <w:rFonts w:ascii="Cambria" w:hAnsi="Cambria" w:cs="Cambria"/>
                <w:sz w:val="20"/>
                <w:szCs w:val="20"/>
              </w:rPr>
            </w:pPr>
            <w:r>
              <w:rPr>
                <w:rFonts w:ascii="TimesNewRomanPSMT" w:hAnsi="TimesNewRomanPSMT" w:cs="TimesNewRomanPSMT"/>
              </w:rPr>
              <w:t xml:space="preserve">1. </w:t>
            </w:r>
            <w:r>
              <w:rPr>
                <w:rFonts w:ascii="Cambria" w:hAnsi="Cambria" w:cs="Cambria"/>
                <w:sz w:val="20"/>
                <w:szCs w:val="20"/>
              </w:rPr>
              <w:t>To provide an opportunity to expose a wide variety</w:t>
            </w:r>
          </w:p>
          <w:p w:rsidR="00906669" w:rsidRDefault="00906669" w:rsidP="00906669">
            <w:pPr>
              <w:autoSpaceDE w:val="0"/>
              <w:autoSpaceDN w:val="0"/>
              <w:adjustRightInd w:val="0"/>
              <w:rPr>
                <w:rFonts w:ascii="Cambria" w:hAnsi="Cambria" w:cs="Cambria"/>
                <w:sz w:val="20"/>
                <w:szCs w:val="20"/>
              </w:rPr>
            </w:pPr>
            <w:r>
              <w:rPr>
                <w:rFonts w:ascii="Cambria" w:hAnsi="Cambria" w:cs="Cambria"/>
                <w:sz w:val="20"/>
                <w:szCs w:val="20"/>
              </w:rPr>
              <w:t>of students to the selection, research, planning and</w:t>
            </w:r>
          </w:p>
          <w:p w:rsidR="00906669" w:rsidRDefault="007F03F8" w:rsidP="00906669">
            <w:pPr>
              <w:autoSpaceDE w:val="0"/>
              <w:autoSpaceDN w:val="0"/>
              <w:adjustRightInd w:val="0"/>
              <w:rPr>
                <w:rFonts w:ascii="Cambria" w:hAnsi="Cambria" w:cs="Cambria"/>
                <w:sz w:val="20"/>
                <w:szCs w:val="20"/>
              </w:rPr>
            </w:pPr>
            <w:r>
              <w:rPr>
                <w:rFonts w:ascii="Cambria" w:hAnsi="Cambria" w:cs="Cambria"/>
                <w:sz w:val="20"/>
                <w:szCs w:val="20"/>
              </w:rPr>
              <w:t>Presentation</w:t>
            </w:r>
            <w:r w:rsidR="00906669">
              <w:rPr>
                <w:rFonts w:ascii="Cambria" w:hAnsi="Cambria" w:cs="Cambria"/>
                <w:sz w:val="20"/>
                <w:szCs w:val="20"/>
              </w:rPr>
              <w:t xml:space="preserve"> of an agricultural issue.</w:t>
            </w:r>
          </w:p>
          <w:p w:rsidR="00906669" w:rsidRDefault="00906669" w:rsidP="00906669">
            <w:pPr>
              <w:autoSpaceDE w:val="0"/>
              <w:autoSpaceDN w:val="0"/>
              <w:adjustRightInd w:val="0"/>
              <w:rPr>
                <w:rFonts w:ascii="Cambria" w:hAnsi="Cambria" w:cs="Cambria"/>
                <w:sz w:val="20"/>
                <w:szCs w:val="20"/>
              </w:rPr>
            </w:pPr>
            <w:r>
              <w:rPr>
                <w:rFonts w:ascii="TimesNewRomanPSMT" w:hAnsi="TimesNewRomanPSMT" w:cs="TimesNewRomanPSMT"/>
              </w:rPr>
              <w:t xml:space="preserve">2. </w:t>
            </w:r>
            <w:r>
              <w:rPr>
                <w:rFonts w:ascii="Cambria" w:hAnsi="Cambria" w:cs="Cambria"/>
                <w:sz w:val="20"/>
                <w:szCs w:val="20"/>
              </w:rPr>
              <w:t>To acquire knowledge and skills in community leadership</w:t>
            </w:r>
          </w:p>
          <w:p w:rsidR="00906669" w:rsidRDefault="007F03F8" w:rsidP="00906669">
            <w:pPr>
              <w:autoSpaceDE w:val="0"/>
              <w:autoSpaceDN w:val="0"/>
              <w:adjustRightInd w:val="0"/>
              <w:rPr>
                <w:rFonts w:ascii="Cambria" w:hAnsi="Cambria" w:cs="Cambria"/>
                <w:sz w:val="20"/>
                <w:szCs w:val="20"/>
              </w:rPr>
            </w:pPr>
            <w:r>
              <w:rPr>
                <w:rFonts w:ascii="Cambria" w:hAnsi="Cambria" w:cs="Cambria"/>
                <w:sz w:val="20"/>
                <w:szCs w:val="20"/>
              </w:rPr>
              <w:t>For</w:t>
            </w:r>
            <w:r w:rsidR="00906669">
              <w:rPr>
                <w:rFonts w:ascii="Cambria" w:hAnsi="Cambria" w:cs="Cambria"/>
                <w:sz w:val="20"/>
                <w:szCs w:val="20"/>
              </w:rPr>
              <w:t xml:space="preserve"> present and future use.</w:t>
            </w:r>
          </w:p>
          <w:p w:rsidR="00906669" w:rsidRDefault="00906669" w:rsidP="00906669">
            <w:pPr>
              <w:autoSpaceDE w:val="0"/>
              <w:autoSpaceDN w:val="0"/>
              <w:adjustRightInd w:val="0"/>
              <w:rPr>
                <w:rFonts w:ascii="Cambria" w:hAnsi="Cambria" w:cs="Cambria"/>
                <w:sz w:val="20"/>
                <w:szCs w:val="20"/>
              </w:rPr>
            </w:pPr>
            <w:r>
              <w:rPr>
                <w:rFonts w:ascii="TimesNewRomanPSMT" w:hAnsi="TimesNewRomanPSMT" w:cs="TimesNewRomanPSMT"/>
              </w:rPr>
              <w:t xml:space="preserve">3. </w:t>
            </w:r>
            <w:r>
              <w:rPr>
                <w:rFonts w:ascii="Cambria" w:hAnsi="Cambria" w:cs="Cambria"/>
                <w:sz w:val="20"/>
                <w:szCs w:val="20"/>
              </w:rPr>
              <w:t>To become knowledgeable of, and familiar with a variety</w:t>
            </w:r>
          </w:p>
          <w:p w:rsidR="00906669" w:rsidRDefault="00906669" w:rsidP="00906669">
            <w:pPr>
              <w:autoSpaceDE w:val="0"/>
              <w:autoSpaceDN w:val="0"/>
              <w:adjustRightInd w:val="0"/>
              <w:rPr>
                <w:rFonts w:ascii="Cambria" w:hAnsi="Cambria" w:cs="Cambria"/>
                <w:sz w:val="20"/>
                <w:szCs w:val="20"/>
              </w:rPr>
            </w:pPr>
            <w:r>
              <w:rPr>
                <w:rFonts w:ascii="Cambria" w:hAnsi="Cambria" w:cs="Cambria"/>
                <w:sz w:val="20"/>
                <w:szCs w:val="20"/>
              </w:rPr>
              <w:t>of local, state, national and international issues facing</w:t>
            </w:r>
          </w:p>
          <w:p w:rsidR="00906669" w:rsidRDefault="007F03F8" w:rsidP="00906669">
            <w:pPr>
              <w:autoSpaceDE w:val="0"/>
              <w:autoSpaceDN w:val="0"/>
              <w:adjustRightInd w:val="0"/>
              <w:rPr>
                <w:rFonts w:ascii="Cambria" w:hAnsi="Cambria" w:cs="Cambria"/>
                <w:sz w:val="20"/>
                <w:szCs w:val="20"/>
              </w:rPr>
            </w:pPr>
            <w:r>
              <w:rPr>
                <w:rFonts w:ascii="Cambria" w:hAnsi="Cambria" w:cs="Cambria"/>
                <w:sz w:val="20"/>
                <w:szCs w:val="20"/>
              </w:rPr>
              <w:t>Agriculture</w:t>
            </w:r>
            <w:r w:rsidR="00906669">
              <w:rPr>
                <w:rFonts w:ascii="Cambria" w:hAnsi="Cambria" w:cs="Cambria"/>
                <w:sz w:val="20"/>
                <w:szCs w:val="20"/>
              </w:rPr>
              <w:t>.</w:t>
            </w:r>
          </w:p>
          <w:p w:rsidR="00906669" w:rsidRDefault="00906669" w:rsidP="00906669">
            <w:pPr>
              <w:autoSpaceDE w:val="0"/>
              <w:autoSpaceDN w:val="0"/>
              <w:adjustRightInd w:val="0"/>
              <w:rPr>
                <w:rFonts w:ascii="Cambria" w:hAnsi="Cambria" w:cs="Cambria"/>
                <w:sz w:val="20"/>
                <w:szCs w:val="20"/>
              </w:rPr>
            </w:pPr>
            <w:r>
              <w:rPr>
                <w:rFonts w:ascii="TimesNewRomanPSMT" w:hAnsi="TimesNewRomanPSMT" w:cs="TimesNewRomanPSMT"/>
              </w:rPr>
              <w:t xml:space="preserve">4. </w:t>
            </w:r>
            <w:r>
              <w:rPr>
                <w:rFonts w:ascii="Cambria" w:hAnsi="Cambria" w:cs="Cambria"/>
                <w:sz w:val="20"/>
                <w:szCs w:val="20"/>
              </w:rPr>
              <w:t>To understand the principles and fundamentals of</w:t>
            </w:r>
          </w:p>
          <w:p w:rsidR="00906669" w:rsidRDefault="007F03F8" w:rsidP="00906669">
            <w:pPr>
              <w:autoSpaceDE w:val="0"/>
              <w:autoSpaceDN w:val="0"/>
              <w:adjustRightInd w:val="0"/>
              <w:rPr>
                <w:rFonts w:ascii="Cambria" w:hAnsi="Cambria" w:cs="Cambria"/>
                <w:sz w:val="20"/>
                <w:szCs w:val="20"/>
              </w:rPr>
            </w:pPr>
            <w:r>
              <w:rPr>
                <w:rFonts w:ascii="Cambria" w:hAnsi="Cambria" w:cs="Cambria"/>
                <w:sz w:val="20"/>
                <w:szCs w:val="20"/>
              </w:rPr>
              <w:t>Agricultural</w:t>
            </w:r>
            <w:r w:rsidR="00906669">
              <w:rPr>
                <w:rFonts w:ascii="Cambria" w:hAnsi="Cambria" w:cs="Cambria"/>
                <w:sz w:val="20"/>
                <w:szCs w:val="20"/>
              </w:rPr>
              <w:t xml:space="preserve"> issue analysis.</w:t>
            </w:r>
          </w:p>
          <w:p w:rsidR="00906669" w:rsidRDefault="00906669" w:rsidP="00906669">
            <w:pPr>
              <w:autoSpaceDE w:val="0"/>
              <w:autoSpaceDN w:val="0"/>
              <w:adjustRightInd w:val="0"/>
              <w:rPr>
                <w:rFonts w:ascii="Cambria" w:hAnsi="Cambria" w:cs="Cambria"/>
                <w:sz w:val="20"/>
                <w:szCs w:val="20"/>
              </w:rPr>
            </w:pPr>
            <w:r>
              <w:rPr>
                <w:rFonts w:ascii="TimesNewRomanPSMT" w:hAnsi="TimesNewRomanPSMT" w:cs="TimesNewRomanPSMT"/>
              </w:rPr>
              <w:t xml:space="preserve">5. </w:t>
            </w:r>
            <w:r>
              <w:rPr>
                <w:rFonts w:ascii="Cambria" w:hAnsi="Cambria" w:cs="Cambria"/>
                <w:sz w:val="20"/>
                <w:szCs w:val="20"/>
              </w:rPr>
              <w:t>To further the awareness of agricultural issues in the</w:t>
            </w:r>
          </w:p>
          <w:p w:rsidR="00906669" w:rsidRDefault="007F03F8" w:rsidP="00906669">
            <w:pPr>
              <w:autoSpaceDE w:val="0"/>
              <w:autoSpaceDN w:val="0"/>
              <w:adjustRightInd w:val="0"/>
              <w:rPr>
                <w:rFonts w:ascii="Cambria" w:hAnsi="Cambria" w:cs="Cambria"/>
                <w:sz w:val="20"/>
                <w:szCs w:val="20"/>
              </w:rPr>
            </w:pPr>
            <w:r>
              <w:rPr>
                <w:rFonts w:ascii="Cambria" w:hAnsi="Cambria" w:cs="Cambria"/>
                <w:sz w:val="20"/>
                <w:szCs w:val="20"/>
              </w:rPr>
              <w:t>Local</w:t>
            </w:r>
            <w:r w:rsidR="00906669">
              <w:rPr>
                <w:rFonts w:ascii="Cambria" w:hAnsi="Cambria" w:cs="Cambria"/>
                <w:sz w:val="20"/>
                <w:szCs w:val="20"/>
              </w:rPr>
              <w:t xml:space="preserve"> community.</w:t>
            </w:r>
          </w:p>
          <w:p w:rsidR="00906669" w:rsidRDefault="00906669" w:rsidP="00906669">
            <w:pPr>
              <w:autoSpaceDE w:val="0"/>
              <w:autoSpaceDN w:val="0"/>
              <w:adjustRightInd w:val="0"/>
              <w:rPr>
                <w:rFonts w:ascii="Cambria" w:hAnsi="Cambria" w:cs="Cambria"/>
                <w:sz w:val="20"/>
                <w:szCs w:val="20"/>
              </w:rPr>
            </w:pPr>
            <w:r>
              <w:rPr>
                <w:rFonts w:ascii="TimesNewRomanPSMT" w:hAnsi="TimesNewRomanPSMT" w:cs="TimesNewRomanPSMT"/>
              </w:rPr>
              <w:t xml:space="preserve">6. </w:t>
            </w:r>
            <w:r>
              <w:rPr>
                <w:rFonts w:ascii="Cambria" w:hAnsi="Cambria" w:cs="Cambria"/>
                <w:sz w:val="20"/>
                <w:szCs w:val="20"/>
              </w:rPr>
              <w:t>To promote integration of agricultural issue analysis in</w:t>
            </w:r>
          </w:p>
          <w:p w:rsidR="00906669" w:rsidRDefault="007F03F8" w:rsidP="00906669">
            <w:pPr>
              <w:autoSpaceDE w:val="0"/>
              <w:autoSpaceDN w:val="0"/>
              <w:adjustRightInd w:val="0"/>
              <w:rPr>
                <w:rFonts w:ascii="Cambria" w:hAnsi="Cambria" w:cs="Cambria"/>
                <w:sz w:val="20"/>
                <w:szCs w:val="20"/>
              </w:rPr>
            </w:pPr>
            <w:r>
              <w:rPr>
                <w:rFonts w:ascii="Cambria" w:hAnsi="Cambria" w:cs="Cambria"/>
                <w:sz w:val="20"/>
                <w:szCs w:val="20"/>
              </w:rPr>
              <w:t>Local</w:t>
            </w:r>
            <w:r w:rsidR="00906669">
              <w:rPr>
                <w:rFonts w:ascii="Cambria" w:hAnsi="Cambria" w:cs="Cambria"/>
                <w:sz w:val="20"/>
                <w:szCs w:val="20"/>
              </w:rPr>
              <w:t xml:space="preserve"> school academic subject matter areas.</w:t>
            </w:r>
          </w:p>
          <w:p w:rsidR="00906669" w:rsidRDefault="00906669" w:rsidP="00906669">
            <w:pPr>
              <w:autoSpaceDE w:val="0"/>
              <w:autoSpaceDN w:val="0"/>
              <w:adjustRightInd w:val="0"/>
              <w:rPr>
                <w:rFonts w:ascii="Cambria" w:hAnsi="Cambria" w:cs="Cambria"/>
                <w:sz w:val="20"/>
                <w:szCs w:val="20"/>
              </w:rPr>
            </w:pPr>
            <w:r>
              <w:rPr>
                <w:rFonts w:ascii="TimesNewRomanPSMT" w:hAnsi="TimesNewRomanPSMT" w:cs="TimesNewRomanPSMT"/>
              </w:rPr>
              <w:t xml:space="preserve">7. </w:t>
            </w:r>
            <w:r>
              <w:rPr>
                <w:rFonts w:ascii="Cambria" w:hAnsi="Cambria" w:cs="Cambria"/>
                <w:sz w:val="20"/>
                <w:szCs w:val="20"/>
              </w:rPr>
              <w:t>To promote career choices by providing an opportunity</w:t>
            </w:r>
          </w:p>
          <w:p w:rsidR="00906669" w:rsidRDefault="00906669" w:rsidP="00906669">
            <w:pPr>
              <w:autoSpaceDE w:val="0"/>
              <w:autoSpaceDN w:val="0"/>
              <w:adjustRightInd w:val="0"/>
              <w:rPr>
                <w:rFonts w:ascii="Cambria" w:hAnsi="Cambria" w:cs="Cambria"/>
                <w:sz w:val="20"/>
                <w:szCs w:val="20"/>
              </w:rPr>
            </w:pPr>
            <w:r>
              <w:rPr>
                <w:rFonts w:ascii="Cambria" w:hAnsi="Cambria" w:cs="Cambria"/>
                <w:sz w:val="20"/>
                <w:szCs w:val="20"/>
              </w:rPr>
              <w:t>for individuals to become acquainted with professionals</w:t>
            </w:r>
          </w:p>
          <w:p w:rsidR="00906669" w:rsidRDefault="007F03F8" w:rsidP="00906669">
            <w:pPr>
              <w:autoSpaceDE w:val="0"/>
              <w:autoSpaceDN w:val="0"/>
              <w:adjustRightInd w:val="0"/>
              <w:rPr>
                <w:rFonts w:ascii="Cambria" w:hAnsi="Cambria" w:cs="Cambria"/>
                <w:sz w:val="20"/>
                <w:szCs w:val="20"/>
              </w:rPr>
            </w:pPr>
            <w:r>
              <w:rPr>
                <w:rFonts w:ascii="Cambria" w:hAnsi="Cambria" w:cs="Cambria"/>
                <w:sz w:val="20"/>
                <w:szCs w:val="20"/>
              </w:rPr>
              <w:t>In</w:t>
            </w:r>
            <w:r w:rsidR="00906669">
              <w:rPr>
                <w:rFonts w:ascii="Cambria" w:hAnsi="Cambria" w:cs="Cambria"/>
                <w:sz w:val="20"/>
                <w:szCs w:val="20"/>
              </w:rPr>
              <w:t xml:space="preserve"> the industry.</w:t>
            </w:r>
          </w:p>
          <w:p w:rsidR="00906669" w:rsidRDefault="00906669" w:rsidP="00906669">
            <w:pPr>
              <w:autoSpaceDE w:val="0"/>
              <w:autoSpaceDN w:val="0"/>
              <w:adjustRightInd w:val="0"/>
              <w:rPr>
                <w:rFonts w:ascii="Cambria" w:hAnsi="Cambria" w:cs="Cambria"/>
                <w:sz w:val="20"/>
                <w:szCs w:val="20"/>
              </w:rPr>
            </w:pPr>
            <w:r>
              <w:rPr>
                <w:rFonts w:ascii="TimesNewRomanPSMT" w:hAnsi="TimesNewRomanPSMT" w:cs="TimesNewRomanPSMT"/>
              </w:rPr>
              <w:t xml:space="preserve">8. </w:t>
            </w:r>
            <w:r>
              <w:rPr>
                <w:rFonts w:ascii="Cambria" w:hAnsi="Cambria" w:cs="Cambria"/>
                <w:sz w:val="20"/>
                <w:szCs w:val="20"/>
              </w:rPr>
              <w:t>To foster teamwork, leadership and communication</w:t>
            </w:r>
          </w:p>
          <w:p w:rsidR="00906669" w:rsidRPr="00D1331D" w:rsidRDefault="007F03F8" w:rsidP="00906669">
            <w:pPr>
              <w:rPr>
                <w:rFonts w:ascii="Arial" w:hAnsi="Arial" w:cs="Arial"/>
              </w:rPr>
            </w:pPr>
            <w:r>
              <w:rPr>
                <w:rFonts w:ascii="Cambria" w:hAnsi="Cambria" w:cs="Cambria"/>
                <w:sz w:val="20"/>
                <w:szCs w:val="20"/>
              </w:rPr>
              <w:t>Skills</w:t>
            </w:r>
            <w:r w:rsidR="00906669">
              <w:rPr>
                <w:rFonts w:ascii="Cambria" w:hAnsi="Cambria" w:cs="Cambria"/>
                <w:sz w:val="20"/>
                <w:szCs w:val="20"/>
              </w:rPr>
              <w:t>.</w:t>
            </w:r>
          </w:p>
        </w:tc>
      </w:tr>
    </w:tbl>
    <w:p w:rsidR="00F87FBB" w:rsidRDefault="00F87FBB" w:rsidP="00C56339">
      <w:pPr>
        <w:jc w:val="center"/>
        <w:rPr>
          <w:rFonts w:ascii="Arial" w:hAnsi="Arial" w:cs="Arial"/>
        </w:rPr>
      </w:pPr>
    </w:p>
    <w:p w:rsidR="005B2277" w:rsidRDefault="005B2277" w:rsidP="00C56339">
      <w:pPr>
        <w:jc w:val="center"/>
        <w:rPr>
          <w:rFonts w:ascii="Arial" w:hAnsi="Arial" w:cs="Arial"/>
        </w:rPr>
      </w:pPr>
    </w:p>
    <w:p w:rsidR="005B2277" w:rsidRDefault="005B2277" w:rsidP="00C56339">
      <w:pPr>
        <w:jc w:val="center"/>
        <w:rPr>
          <w:rFonts w:ascii="Arial" w:hAnsi="Arial" w:cs="Arial"/>
        </w:rPr>
      </w:pPr>
    </w:p>
    <w:p w:rsidR="005B2277" w:rsidRDefault="005B2277" w:rsidP="00C56339">
      <w:pPr>
        <w:jc w:val="center"/>
        <w:rPr>
          <w:rFonts w:ascii="Arial" w:hAnsi="Arial" w:cs="Arial"/>
        </w:rPr>
      </w:pPr>
    </w:p>
    <w:p w:rsidR="005B2277" w:rsidRDefault="005B2277" w:rsidP="00C56339">
      <w:pPr>
        <w:jc w:val="center"/>
        <w:rPr>
          <w:rFonts w:ascii="Arial" w:hAnsi="Arial" w:cs="Arial"/>
        </w:rPr>
      </w:pPr>
    </w:p>
    <w:p w:rsidR="005B2277" w:rsidRDefault="005B2277" w:rsidP="00C56339">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35"/>
        <w:gridCol w:w="2635"/>
        <w:gridCol w:w="2635"/>
        <w:gridCol w:w="2635"/>
        <w:gridCol w:w="2636"/>
      </w:tblGrid>
      <w:tr w:rsidR="00F87FBB" w:rsidTr="00D1331D">
        <w:tc>
          <w:tcPr>
            <w:tcW w:w="13176" w:type="dxa"/>
            <w:gridSpan w:val="5"/>
            <w:shd w:val="clear" w:color="auto" w:fill="E0E0E0"/>
            <w:vAlign w:val="center"/>
          </w:tcPr>
          <w:p w:rsidR="00F87FBB" w:rsidRPr="00D1331D" w:rsidRDefault="00F87FBB" w:rsidP="00D1331D">
            <w:pPr>
              <w:jc w:val="center"/>
              <w:rPr>
                <w:rFonts w:ascii="Arial" w:hAnsi="Arial" w:cs="Arial"/>
                <w:b/>
              </w:rPr>
            </w:pPr>
            <w:r w:rsidRPr="00D1331D">
              <w:rPr>
                <w:rFonts w:ascii="Arial" w:hAnsi="Arial" w:cs="Arial"/>
                <w:b/>
              </w:rPr>
              <w:lastRenderedPageBreak/>
              <w:t>Overview of Activities/Lessons per Course</w:t>
            </w:r>
          </w:p>
          <w:p w:rsidR="00F87FBB" w:rsidRPr="00D1331D" w:rsidRDefault="00F87FBB" w:rsidP="00D1331D">
            <w:pPr>
              <w:jc w:val="center"/>
              <w:rPr>
                <w:rFonts w:ascii="Arial" w:hAnsi="Arial" w:cs="Arial"/>
                <w:b/>
              </w:rPr>
            </w:pPr>
          </w:p>
        </w:tc>
      </w:tr>
      <w:tr w:rsidR="00C56339" w:rsidTr="00D1331D">
        <w:tc>
          <w:tcPr>
            <w:tcW w:w="2635" w:type="dxa"/>
            <w:vAlign w:val="center"/>
          </w:tcPr>
          <w:p w:rsidR="00C56339" w:rsidRPr="00D1331D" w:rsidRDefault="00C56339" w:rsidP="00C56339">
            <w:pPr>
              <w:rPr>
                <w:rFonts w:ascii="Arial" w:hAnsi="Arial" w:cs="Arial"/>
              </w:rPr>
            </w:pPr>
            <w:r w:rsidRPr="00D1331D">
              <w:rPr>
                <w:rFonts w:ascii="Arial" w:hAnsi="Arial" w:cs="Arial"/>
              </w:rPr>
              <w:t>Course</w:t>
            </w:r>
          </w:p>
          <w:p w:rsidR="00F87FBB" w:rsidRPr="00D1331D" w:rsidRDefault="00F87FBB" w:rsidP="00C56339">
            <w:pPr>
              <w:rPr>
                <w:rFonts w:ascii="Arial" w:hAnsi="Arial" w:cs="Arial"/>
              </w:rPr>
            </w:pPr>
          </w:p>
        </w:tc>
        <w:tc>
          <w:tcPr>
            <w:tcW w:w="2635" w:type="dxa"/>
            <w:vAlign w:val="center"/>
          </w:tcPr>
          <w:p w:rsidR="00C56339" w:rsidRPr="00D1331D" w:rsidRDefault="00906669" w:rsidP="00C56339">
            <w:pPr>
              <w:rPr>
                <w:rFonts w:ascii="Arial" w:hAnsi="Arial" w:cs="Arial"/>
              </w:rPr>
            </w:pPr>
            <w:r>
              <w:rPr>
                <w:rFonts w:ascii="Arial" w:hAnsi="Arial" w:cs="Arial"/>
              </w:rPr>
              <w:t>Environmental Resources</w:t>
            </w:r>
          </w:p>
        </w:tc>
        <w:tc>
          <w:tcPr>
            <w:tcW w:w="2635" w:type="dxa"/>
            <w:vAlign w:val="center"/>
          </w:tcPr>
          <w:p w:rsidR="00C56339" w:rsidRPr="00D1331D" w:rsidRDefault="00906669" w:rsidP="00C56339">
            <w:pPr>
              <w:rPr>
                <w:rFonts w:ascii="Arial" w:hAnsi="Arial" w:cs="Arial"/>
              </w:rPr>
            </w:pPr>
            <w:r>
              <w:rPr>
                <w:rFonts w:ascii="Arial" w:hAnsi="Arial" w:cs="Arial"/>
              </w:rPr>
              <w:t>Community Health</w:t>
            </w:r>
          </w:p>
        </w:tc>
        <w:tc>
          <w:tcPr>
            <w:tcW w:w="2635" w:type="dxa"/>
            <w:vAlign w:val="center"/>
          </w:tcPr>
          <w:p w:rsidR="00C56339" w:rsidRPr="00D1331D" w:rsidRDefault="00C56339" w:rsidP="00C56339">
            <w:pPr>
              <w:rPr>
                <w:rFonts w:ascii="Arial" w:hAnsi="Arial" w:cs="Arial"/>
              </w:rPr>
            </w:pPr>
          </w:p>
        </w:tc>
        <w:tc>
          <w:tcPr>
            <w:tcW w:w="2636" w:type="dxa"/>
            <w:vAlign w:val="center"/>
          </w:tcPr>
          <w:p w:rsidR="00C56339" w:rsidRPr="00D1331D" w:rsidRDefault="00C56339" w:rsidP="00C56339">
            <w:pPr>
              <w:rPr>
                <w:rFonts w:ascii="Arial" w:hAnsi="Arial" w:cs="Arial"/>
              </w:rPr>
            </w:pPr>
          </w:p>
        </w:tc>
      </w:tr>
      <w:tr w:rsidR="00C56339" w:rsidTr="00D1331D">
        <w:trPr>
          <w:trHeight w:val="878"/>
        </w:trPr>
        <w:tc>
          <w:tcPr>
            <w:tcW w:w="2635" w:type="dxa"/>
          </w:tcPr>
          <w:p w:rsidR="00C56339" w:rsidRPr="00D1331D" w:rsidRDefault="00F87FBB" w:rsidP="00C56339">
            <w:pPr>
              <w:rPr>
                <w:rFonts w:ascii="Arial" w:hAnsi="Arial" w:cs="Arial"/>
              </w:rPr>
            </w:pPr>
            <w:r w:rsidRPr="00D1331D">
              <w:rPr>
                <w:rFonts w:ascii="Arial" w:hAnsi="Arial" w:cs="Arial"/>
              </w:rPr>
              <w:t>Activity/Lesson</w:t>
            </w:r>
          </w:p>
        </w:tc>
        <w:tc>
          <w:tcPr>
            <w:tcW w:w="2635" w:type="dxa"/>
            <w:vAlign w:val="center"/>
          </w:tcPr>
          <w:p w:rsidR="00C56339" w:rsidRDefault="002D387A" w:rsidP="00C56339">
            <w:pPr>
              <w:rPr>
                <w:rFonts w:ascii="Arial" w:hAnsi="Arial" w:cs="Arial"/>
              </w:rPr>
            </w:pPr>
            <w:r>
              <w:rPr>
                <w:rFonts w:ascii="Arial" w:hAnsi="Arial" w:cs="Arial"/>
              </w:rPr>
              <w:t xml:space="preserve">Agricultural </w:t>
            </w:r>
            <w:r w:rsidR="007F03F8">
              <w:rPr>
                <w:rFonts w:ascii="Arial" w:hAnsi="Arial" w:cs="Arial"/>
              </w:rPr>
              <w:t>Issues</w:t>
            </w:r>
            <w:r>
              <w:rPr>
                <w:rFonts w:ascii="Arial" w:hAnsi="Arial" w:cs="Arial"/>
              </w:rPr>
              <w:t xml:space="preserve"> Forum CDE</w:t>
            </w:r>
          </w:p>
          <w:p w:rsidR="005B2277" w:rsidRPr="00D1331D" w:rsidRDefault="007F03F8" w:rsidP="00C56339">
            <w:pPr>
              <w:rPr>
                <w:rFonts w:ascii="Arial" w:hAnsi="Arial" w:cs="Arial"/>
              </w:rPr>
            </w:pPr>
            <w:r>
              <w:rPr>
                <w:rFonts w:ascii="Arial" w:hAnsi="Arial" w:cs="Arial"/>
              </w:rPr>
              <w:t>Portfolio</w:t>
            </w:r>
            <w:r w:rsidR="005B2277">
              <w:rPr>
                <w:rFonts w:ascii="Arial" w:hAnsi="Arial" w:cs="Arial"/>
              </w:rPr>
              <w:t xml:space="preserve"> development</w:t>
            </w:r>
          </w:p>
        </w:tc>
        <w:tc>
          <w:tcPr>
            <w:tcW w:w="2635" w:type="dxa"/>
            <w:vAlign w:val="center"/>
          </w:tcPr>
          <w:p w:rsidR="00C56339" w:rsidRPr="00D1331D" w:rsidRDefault="007F03F8" w:rsidP="00C56339">
            <w:pPr>
              <w:rPr>
                <w:rFonts w:ascii="Arial" w:hAnsi="Arial" w:cs="Arial"/>
              </w:rPr>
            </w:pPr>
            <w:r>
              <w:rPr>
                <w:rFonts w:ascii="Arial" w:hAnsi="Arial" w:cs="Arial"/>
              </w:rPr>
              <w:t>Portfolio</w:t>
            </w:r>
            <w:r w:rsidR="005B2277">
              <w:rPr>
                <w:rFonts w:ascii="Arial" w:hAnsi="Arial" w:cs="Arial"/>
              </w:rPr>
              <w:t xml:space="preserve">  development</w:t>
            </w:r>
          </w:p>
        </w:tc>
        <w:tc>
          <w:tcPr>
            <w:tcW w:w="2635" w:type="dxa"/>
            <w:vAlign w:val="center"/>
          </w:tcPr>
          <w:p w:rsidR="000163B8" w:rsidRPr="00D1331D" w:rsidRDefault="000163B8" w:rsidP="00C56339">
            <w:pPr>
              <w:rPr>
                <w:rFonts w:ascii="Arial" w:hAnsi="Arial" w:cs="Arial"/>
              </w:rPr>
            </w:pPr>
          </w:p>
        </w:tc>
        <w:tc>
          <w:tcPr>
            <w:tcW w:w="2636" w:type="dxa"/>
            <w:vAlign w:val="center"/>
          </w:tcPr>
          <w:p w:rsidR="00C56339" w:rsidRPr="00D1331D" w:rsidRDefault="00C56339" w:rsidP="00C56339">
            <w:pPr>
              <w:rPr>
                <w:rFonts w:ascii="Arial" w:hAnsi="Arial" w:cs="Arial"/>
              </w:rPr>
            </w:pPr>
          </w:p>
        </w:tc>
      </w:tr>
      <w:tr w:rsidR="00C56339" w:rsidTr="00D1331D">
        <w:trPr>
          <w:trHeight w:val="879"/>
        </w:trPr>
        <w:tc>
          <w:tcPr>
            <w:tcW w:w="2635" w:type="dxa"/>
          </w:tcPr>
          <w:p w:rsidR="00C56339" w:rsidRPr="00D1331D" w:rsidRDefault="00F87FBB" w:rsidP="00C56339">
            <w:pPr>
              <w:rPr>
                <w:rFonts w:ascii="Arial" w:hAnsi="Arial" w:cs="Arial"/>
              </w:rPr>
            </w:pPr>
            <w:r w:rsidRPr="00D1331D">
              <w:rPr>
                <w:rFonts w:ascii="Arial" w:hAnsi="Arial" w:cs="Arial"/>
              </w:rPr>
              <w:t>Activity/Lesson</w:t>
            </w:r>
          </w:p>
        </w:tc>
        <w:tc>
          <w:tcPr>
            <w:tcW w:w="2635" w:type="dxa"/>
            <w:vAlign w:val="center"/>
          </w:tcPr>
          <w:p w:rsidR="00C56339" w:rsidRPr="00D1331D" w:rsidRDefault="005B2277" w:rsidP="00C56339">
            <w:pPr>
              <w:rPr>
                <w:rFonts w:ascii="Arial" w:hAnsi="Arial" w:cs="Arial"/>
              </w:rPr>
            </w:pPr>
            <w:r>
              <w:rPr>
                <w:rFonts w:ascii="Arial" w:hAnsi="Arial" w:cs="Arial"/>
              </w:rPr>
              <w:t>Presentation</w:t>
            </w:r>
          </w:p>
        </w:tc>
        <w:tc>
          <w:tcPr>
            <w:tcW w:w="2635" w:type="dxa"/>
            <w:vAlign w:val="center"/>
          </w:tcPr>
          <w:p w:rsidR="005B2277" w:rsidRPr="00D1331D" w:rsidRDefault="005B2277" w:rsidP="00C56339">
            <w:pPr>
              <w:rPr>
                <w:rFonts w:ascii="Arial" w:hAnsi="Arial" w:cs="Arial"/>
              </w:rPr>
            </w:pPr>
            <w:r>
              <w:rPr>
                <w:rFonts w:ascii="Arial" w:hAnsi="Arial" w:cs="Arial"/>
              </w:rPr>
              <w:t>Presentation</w:t>
            </w:r>
          </w:p>
        </w:tc>
        <w:tc>
          <w:tcPr>
            <w:tcW w:w="2635" w:type="dxa"/>
            <w:vAlign w:val="center"/>
          </w:tcPr>
          <w:p w:rsidR="00C56339" w:rsidRPr="00D1331D" w:rsidRDefault="00C56339" w:rsidP="00C56339">
            <w:pPr>
              <w:rPr>
                <w:rFonts w:ascii="Arial" w:hAnsi="Arial" w:cs="Arial"/>
              </w:rPr>
            </w:pPr>
          </w:p>
        </w:tc>
        <w:tc>
          <w:tcPr>
            <w:tcW w:w="2636" w:type="dxa"/>
            <w:vAlign w:val="center"/>
          </w:tcPr>
          <w:p w:rsidR="00C56339" w:rsidRPr="00D1331D" w:rsidRDefault="00C56339" w:rsidP="00C56339">
            <w:pPr>
              <w:rPr>
                <w:rFonts w:ascii="Arial" w:hAnsi="Arial" w:cs="Arial"/>
              </w:rPr>
            </w:pPr>
          </w:p>
        </w:tc>
      </w:tr>
    </w:tbl>
    <w:p w:rsidR="004B2AE4" w:rsidRDefault="004B2AE4" w:rsidP="00F87FBB">
      <w:pPr>
        <w:jc w:val="center"/>
      </w:pPr>
    </w:p>
    <w:p w:rsidR="00BD696A" w:rsidRDefault="00BD696A" w:rsidP="00F87FBB">
      <w:pPr>
        <w:ind w:hanging="720"/>
        <w:rPr>
          <w:color w:val="000000"/>
          <w:sz w:val="28"/>
        </w:rPr>
      </w:pPr>
    </w:p>
    <w:p w:rsidR="009F44AC" w:rsidRPr="00BD696A" w:rsidRDefault="009F44AC" w:rsidP="009F44AC">
      <w:pPr>
        <w:ind w:hanging="720"/>
        <w:rPr>
          <w:rFonts w:ascii="Arial" w:hAnsi="Arial" w:cs="Arial"/>
          <w:b/>
          <w:color w:val="000000"/>
          <w:sz w:val="28"/>
        </w:rPr>
      </w:pPr>
      <w:r w:rsidRPr="00BD696A">
        <w:rPr>
          <w:rFonts w:ascii="Arial" w:hAnsi="Arial" w:cs="Arial"/>
          <w:b/>
          <w:color w:val="000000"/>
          <w:sz w:val="28"/>
        </w:rPr>
        <w:t>Lesson Instruc</w:t>
      </w:r>
      <w:r>
        <w:rPr>
          <w:rFonts w:ascii="Arial" w:hAnsi="Arial" w:cs="Arial"/>
          <w:b/>
          <w:color w:val="000000"/>
          <w:sz w:val="28"/>
        </w:rPr>
        <w:t xml:space="preserve">tions for </w:t>
      </w:r>
      <w:r w:rsidR="000C7B00">
        <w:rPr>
          <w:rFonts w:ascii="Arial" w:hAnsi="Arial" w:cs="Arial"/>
          <w:b/>
          <w:color w:val="000000"/>
          <w:sz w:val="28"/>
        </w:rPr>
        <w:t>Environmental</w:t>
      </w:r>
      <w:r w:rsidR="002D387A">
        <w:rPr>
          <w:rFonts w:ascii="Arial" w:hAnsi="Arial" w:cs="Arial"/>
          <w:b/>
          <w:color w:val="000000"/>
          <w:sz w:val="28"/>
        </w:rPr>
        <w:t xml:space="preserve"> Resources 4</w:t>
      </w:r>
      <w:r w:rsidR="003061E5">
        <w:rPr>
          <w:rFonts w:ascii="Arial" w:hAnsi="Arial" w:cs="Arial"/>
          <w:b/>
          <w:color w:val="000000"/>
          <w:sz w:val="28"/>
        </w:rPr>
        <w:t xml:space="preserve"> </w:t>
      </w:r>
      <w:r w:rsidR="007F03F8">
        <w:rPr>
          <w:rFonts w:ascii="Arial" w:hAnsi="Arial" w:cs="Arial"/>
          <w:b/>
          <w:color w:val="000000"/>
          <w:sz w:val="28"/>
        </w:rPr>
        <w:t>and</w:t>
      </w:r>
      <w:r w:rsidR="003061E5">
        <w:rPr>
          <w:rFonts w:ascii="Arial" w:hAnsi="Arial" w:cs="Arial"/>
          <w:b/>
          <w:color w:val="000000"/>
          <w:sz w:val="28"/>
        </w:rPr>
        <w:t xml:space="preserve"> Community Health</w:t>
      </w:r>
    </w:p>
    <w:p w:rsidR="009F44AC" w:rsidRPr="00BD696A" w:rsidRDefault="009F44AC" w:rsidP="009F44AC">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9F44AC" w:rsidRPr="00BD696A" w:rsidTr="00091FD7">
        <w:tc>
          <w:tcPr>
            <w:tcW w:w="13248" w:type="dxa"/>
            <w:tcBorders>
              <w:top w:val="single" w:sz="4" w:space="0" w:color="auto"/>
              <w:bottom w:val="single" w:sz="4" w:space="0" w:color="auto"/>
            </w:tcBorders>
          </w:tcPr>
          <w:p w:rsidR="002C6A76" w:rsidRPr="00BD696A" w:rsidRDefault="009F44AC" w:rsidP="002C6A76">
            <w:pPr>
              <w:rPr>
                <w:rFonts w:ascii="Arial" w:hAnsi="Arial" w:cs="Arial"/>
                <w:b/>
                <w:color w:val="000000"/>
              </w:rPr>
            </w:pPr>
            <w:r>
              <w:rPr>
                <w:rFonts w:ascii="Arial" w:hAnsi="Arial" w:cs="Arial"/>
                <w:b/>
                <w:color w:val="000000"/>
              </w:rPr>
              <w:t xml:space="preserve">Standards (Performance Tasks or Course Frameworks  or Sunshine State Standards ):  </w:t>
            </w:r>
          </w:p>
          <w:p w:rsidR="009F44AC" w:rsidRDefault="009F44AC" w:rsidP="00091FD7">
            <w:pPr>
              <w:rPr>
                <w:rFonts w:ascii="Arial" w:hAnsi="Arial" w:cs="Arial"/>
                <w:b/>
                <w:color w:val="000000"/>
              </w:rPr>
            </w:pPr>
          </w:p>
          <w:p w:rsidR="002C6A76" w:rsidRPr="00BD696A" w:rsidRDefault="002C6A76" w:rsidP="00091FD7">
            <w:pPr>
              <w:rPr>
                <w:rFonts w:ascii="Arial" w:hAnsi="Arial" w:cs="Arial"/>
                <w:b/>
                <w:color w:val="000000"/>
              </w:rPr>
            </w:pPr>
          </w:p>
        </w:tc>
      </w:tr>
      <w:tr w:rsidR="002C6A76" w:rsidRPr="00BD696A" w:rsidTr="00091FD7">
        <w:tc>
          <w:tcPr>
            <w:tcW w:w="13248" w:type="dxa"/>
            <w:tcBorders>
              <w:top w:val="single" w:sz="4" w:space="0" w:color="auto"/>
              <w:bottom w:val="single" w:sz="4" w:space="0" w:color="auto"/>
            </w:tcBorders>
          </w:tcPr>
          <w:p w:rsidR="00E96D43" w:rsidRDefault="00E96D43" w:rsidP="00487CC4">
            <w:r>
              <w:t>Community and Environmental Health – 0800340</w:t>
            </w:r>
          </w:p>
          <w:p w:rsidR="00E96D43" w:rsidRDefault="00E96D43" w:rsidP="00487CC4"/>
          <w:p w:rsidR="000C7B00" w:rsidRDefault="002C6A76" w:rsidP="00487CC4">
            <w:r>
              <w:t>HE.912.B.1.2</w:t>
            </w:r>
            <w:r w:rsidR="00E96D43">
              <w:t xml:space="preserve"> Compile data reflecting the accessibility of resources from home, school, and community that provide valid health information</w:t>
            </w:r>
          </w:p>
          <w:p w:rsidR="000C7B00" w:rsidRDefault="002C6A76" w:rsidP="00487CC4">
            <w:r>
              <w:t>HE.912.B.1.6</w:t>
            </w:r>
            <w:r w:rsidR="00E96D43">
              <w:t xml:space="preserve"> Justify the validity of a variety of technologies to gather health information</w:t>
            </w:r>
          </w:p>
          <w:p w:rsidR="000C7B00" w:rsidRDefault="002C6A76" w:rsidP="00487CC4">
            <w:r>
              <w:t>HE.912.B.3.4</w:t>
            </w:r>
            <w:r w:rsidR="00E96D43">
              <w:t xml:space="preserve"> Generate alternatives to health-related issues or problems</w:t>
            </w:r>
          </w:p>
          <w:p w:rsidR="000C7B00" w:rsidRDefault="002C6A76" w:rsidP="00487CC4">
            <w:r>
              <w:t>HE.912.C.1.3</w:t>
            </w:r>
            <w:r w:rsidR="00E96D43">
              <w:t xml:space="preserve"> Evaluate how environment and personal health are interrelated</w:t>
            </w:r>
          </w:p>
          <w:p w:rsidR="000C7B00" w:rsidRDefault="000C7B00" w:rsidP="00487CC4">
            <w:r>
              <w:t>HE.912.C.2.4</w:t>
            </w:r>
            <w:r w:rsidR="00E96D43">
              <w:t xml:space="preserve"> Evaluate how public health policies and government regulations can influence health promotion and disease prevention</w:t>
            </w:r>
          </w:p>
          <w:p w:rsidR="002C6A76" w:rsidRDefault="000C7B00" w:rsidP="00487CC4">
            <w:r>
              <w:t>LA.1112.2.2.1 The student will analyze and evaluate information from text features (e.g., transitional devices, table of contents, glossary, index, bold or italicized text, headings, charts and graphs, illustrations, subheadings);</w:t>
            </w:r>
          </w:p>
          <w:p w:rsidR="000C7B00" w:rsidRDefault="000C7B00" w:rsidP="000C7B00">
            <w:r>
              <w:t>LA.1112.2.2.2 The student will use information from the text to answer questions or to state the main idea or provide relevant details</w:t>
            </w:r>
          </w:p>
          <w:p w:rsidR="000C7B00" w:rsidRDefault="000C7B00" w:rsidP="000C7B00">
            <w:r>
              <w:t>LA.1112.2.2.3 The student will organize information to show understanding or relationships among facts, ideas, and events (e.g., representing key points within text through charting, mapping, paraphrasing, summarizing, comparing, contrasting, outlining)</w:t>
            </w:r>
          </w:p>
          <w:p w:rsidR="000C7B00" w:rsidRDefault="000C7B00" w:rsidP="000C7B00">
            <w:r>
              <w:t>LA.1112.2.2.5 The student will select a variety of age and ability appropriate nonfiction materials (e.g., biographies and topical areas, such as science, music, art, history, sports, current events) to expand the core knowledge necessary to connect topics and function as a fully literate member of a shared culture</w:t>
            </w:r>
          </w:p>
          <w:p w:rsidR="000C7B00" w:rsidRDefault="000C7B00" w:rsidP="000C7B00">
            <w:r>
              <w:t xml:space="preserve">LA.1112.4.3.1 The student will write essays that state a position or claim, present detailed evidence, examples, and reasoning to </w:t>
            </w:r>
            <w:r>
              <w:lastRenderedPageBreak/>
              <w:t>support effective arguments and emotional appeals, and acknowledge and refute opposing arguments</w:t>
            </w:r>
          </w:p>
          <w:p w:rsidR="000C7B00" w:rsidRDefault="000C7B00" w:rsidP="000C7B00">
            <w:r>
              <w:t xml:space="preserve">LA.1112.5.2.1 The student </w:t>
            </w:r>
            <w:r w:rsidR="007F03F8">
              <w:t>will</w:t>
            </w:r>
            <w:r>
              <w:t> demonstrate effective listening skills and behaviors for a variety of purposes, and demonstrate understanding by critically evaluating and analyzing oral presentations</w:t>
            </w:r>
          </w:p>
          <w:p w:rsidR="000C7B00" w:rsidRDefault="000C7B00" w:rsidP="000C7B00">
            <w:r>
              <w:t>LA.1112.5.2.4 The student will use appropriate eye contact, body movements, and voice register for audience engagement in formal and informal speaking situations</w:t>
            </w:r>
          </w:p>
          <w:p w:rsidR="000C7B00" w:rsidRDefault="000C7B00" w:rsidP="000C7B00">
            <w:r>
              <w:t>LA.1112.6.2.3 The student will write an informational report that integrates information and makes distinctions between the relative value and significance of specific data, facts, and ideas</w:t>
            </w:r>
          </w:p>
          <w:p w:rsidR="000C7B00" w:rsidRDefault="000C7B00" w:rsidP="000C7B00">
            <w:r>
              <w:t>LA.1112.6.3.1 The student will distinguish between propaganda and ethical reasoning strategies in print and nonprint media</w:t>
            </w:r>
          </w:p>
          <w:p w:rsidR="000C7B00" w:rsidRDefault="000C7B00" w:rsidP="000C7B00">
            <w:r>
              <w:t>LA.1112.6.4.1 The student will select and use appropriate available technologies (e.g., computer, digital camera) to enhance communication and achieve a purpose (e.g., video, presentations)</w:t>
            </w:r>
          </w:p>
          <w:p w:rsidR="00E96D43" w:rsidRDefault="00E96D43" w:rsidP="000C7B00">
            <w:r>
              <w:t>MA.912.A.2.1 Create a graph to represent a real-world situation</w:t>
            </w:r>
          </w:p>
          <w:p w:rsidR="00E96D43" w:rsidRDefault="00E96D43" w:rsidP="000C7B00">
            <w:r>
              <w:t>MA.912.A.10.1 Use a variety of problem-solving strategies, such as drawing a diagram, making a chart, guessing- and-checking, solving a simpler problem, writing an equation, working backwards, and creating a table</w:t>
            </w:r>
          </w:p>
          <w:p w:rsidR="00E96D43" w:rsidRDefault="00E96D43" w:rsidP="000C7B00">
            <w:r>
              <w:t>MA.912.S.1.1 Formulate an appropriate research question to be answered by collecting data or performing an experiment</w:t>
            </w:r>
          </w:p>
          <w:p w:rsidR="00E96D43" w:rsidRDefault="00E96D43" w:rsidP="000C7B00">
            <w:r>
              <w:t>MA.912.S.1.2 Determine appropriate and consistent standards of measurement for the data to be collected in a survey or experiment</w:t>
            </w:r>
          </w:p>
          <w:p w:rsidR="00E96D43" w:rsidRDefault="00E96D43" w:rsidP="00E96D43">
            <w:r>
              <w:t>MA.912.S.3.2 Collect, organize, and analyze data sets, determine the best format for the data and present visual summaries from the following:</w:t>
            </w:r>
          </w:p>
          <w:p w:rsidR="00E96D43" w:rsidRDefault="00E96D43" w:rsidP="00E96D43">
            <w:pPr>
              <w:numPr>
                <w:ilvl w:val="0"/>
                <w:numId w:val="2"/>
              </w:numPr>
              <w:spacing w:before="100" w:beforeAutospacing="1" w:after="100" w:afterAutospacing="1"/>
            </w:pPr>
            <w:r>
              <w:t>bar graphs</w:t>
            </w:r>
          </w:p>
          <w:p w:rsidR="00E96D43" w:rsidRDefault="00E96D43" w:rsidP="00E96D43">
            <w:pPr>
              <w:numPr>
                <w:ilvl w:val="0"/>
                <w:numId w:val="2"/>
              </w:numPr>
              <w:spacing w:before="100" w:beforeAutospacing="1" w:after="100" w:afterAutospacing="1"/>
            </w:pPr>
            <w:r>
              <w:t>line graphs</w:t>
            </w:r>
          </w:p>
          <w:p w:rsidR="00E96D43" w:rsidRDefault="00E96D43" w:rsidP="00E96D43">
            <w:pPr>
              <w:numPr>
                <w:ilvl w:val="0"/>
                <w:numId w:val="2"/>
              </w:numPr>
              <w:spacing w:before="100" w:beforeAutospacing="1" w:after="100" w:afterAutospacing="1"/>
            </w:pPr>
            <w:r>
              <w:t>stem and leaf plots</w:t>
            </w:r>
          </w:p>
          <w:p w:rsidR="00E96D43" w:rsidRDefault="00E96D43" w:rsidP="00E96D43">
            <w:pPr>
              <w:numPr>
                <w:ilvl w:val="0"/>
                <w:numId w:val="2"/>
              </w:numPr>
              <w:spacing w:before="100" w:beforeAutospacing="1" w:after="100" w:afterAutospacing="1"/>
            </w:pPr>
            <w:r>
              <w:t>circle graphs</w:t>
            </w:r>
          </w:p>
          <w:p w:rsidR="00E96D43" w:rsidRDefault="00E96D43" w:rsidP="00E96D43">
            <w:pPr>
              <w:numPr>
                <w:ilvl w:val="0"/>
                <w:numId w:val="2"/>
              </w:numPr>
              <w:spacing w:before="100" w:beforeAutospacing="1" w:after="100" w:afterAutospacing="1"/>
            </w:pPr>
            <w:r>
              <w:t>histograms</w:t>
            </w:r>
          </w:p>
          <w:p w:rsidR="00E96D43" w:rsidRDefault="00E96D43" w:rsidP="00E96D43">
            <w:pPr>
              <w:numPr>
                <w:ilvl w:val="0"/>
                <w:numId w:val="2"/>
              </w:numPr>
              <w:spacing w:before="100" w:beforeAutospacing="1" w:after="100" w:afterAutospacing="1"/>
            </w:pPr>
            <w:r>
              <w:t>box and whisker plots</w:t>
            </w:r>
          </w:p>
          <w:p w:rsidR="00E96D43" w:rsidRDefault="00E96D43" w:rsidP="00E96D43">
            <w:pPr>
              <w:numPr>
                <w:ilvl w:val="0"/>
                <w:numId w:val="2"/>
              </w:numPr>
              <w:spacing w:before="100" w:beforeAutospacing="1" w:after="100" w:afterAutospacing="1"/>
            </w:pPr>
            <w:r>
              <w:t>scatter plots</w:t>
            </w:r>
          </w:p>
          <w:p w:rsidR="00E96D43" w:rsidRDefault="00E96D43" w:rsidP="00E96D43">
            <w:pPr>
              <w:numPr>
                <w:ilvl w:val="0"/>
                <w:numId w:val="2"/>
              </w:numPr>
              <w:spacing w:before="100" w:beforeAutospacing="1" w:after="100" w:afterAutospacing="1"/>
            </w:pPr>
            <w:r>
              <w:t>cumulative frequency (ogive) graphs</w:t>
            </w:r>
          </w:p>
          <w:p w:rsidR="002938C2" w:rsidRDefault="002938C2" w:rsidP="002938C2">
            <w:pPr>
              <w:spacing w:before="100" w:beforeAutospacing="1" w:after="100" w:afterAutospacing="1"/>
            </w:pPr>
          </w:p>
          <w:p w:rsidR="002938C2" w:rsidRDefault="002938C2" w:rsidP="002938C2">
            <w:pPr>
              <w:spacing w:before="100" w:beforeAutospacing="1" w:after="100" w:afterAutospacing="1"/>
            </w:pPr>
            <w:r>
              <w:t>Environmental Resources 4 – 8113020</w:t>
            </w:r>
          </w:p>
          <w:p w:rsidR="004F3BFF" w:rsidRPr="005E5376" w:rsidRDefault="005E5376" w:rsidP="005E5376">
            <w:pPr>
              <w:pStyle w:val="ListParagraph"/>
              <w:numPr>
                <w:ilvl w:val="1"/>
                <w:numId w:val="4"/>
              </w:numPr>
              <w:tabs>
                <w:tab w:val="left" w:pos="6435"/>
              </w:tabs>
              <w:autoSpaceDE w:val="0"/>
              <w:autoSpaceDN w:val="0"/>
              <w:adjustRightInd w:val="0"/>
              <w:ind w:right="-240"/>
              <w:rPr>
                <w:rFonts w:cs="Arial"/>
                <w:bCs/>
                <w:szCs w:val="22"/>
              </w:rPr>
            </w:pPr>
            <w:r w:rsidRPr="005E5376">
              <w:rPr>
                <w:rFonts w:cs="Arial"/>
                <w:bCs/>
                <w:szCs w:val="22"/>
              </w:rPr>
              <w:t xml:space="preserve"> </w:t>
            </w:r>
            <w:r>
              <w:rPr>
                <w:rFonts w:cs="Arial"/>
                <w:bCs/>
                <w:szCs w:val="22"/>
              </w:rPr>
              <w:t xml:space="preserve"> </w:t>
            </w:r>
            <w:r w:rsidR="004F3BFF" w:rsidRPr="005E5376">
              <w:rPr>
                <w:rFonts w:cs="Arial"/>
                <w:bCs/>
                <w:szCs w:val="22"/>
              </w:rPr>
              <w:t>Employ leadership skills to accomplish organizational goals and objectives. LT1.0</w:t>
            </w:r>
          </w:p>
          <w:p w:rsidR="004F3BFF" w:rsidRPr="005E5376" w:rsidRDefault="005E5376" w:rsidP="005E5376">
            <w:pPr>
              <w:pStyle w:val="ListParagraph"/>
              <w:numPr>
                <w:ilvl w:val="1"/>
                <w:numId w:val="4"/>
              </w:numPr>
              <w:autoSpaceDE w:val="0"/>
              <w:autoSpaceDN w:val="0"/>
              <w:adjustRightInd w:val="0"/>
              <w:rPr>
                <w:rFonts w:cs="Arial"/>
                <w:bCs/>
                <w:szCs w:val="22"/>
              </w:rPr>
            </w:pPr>
            <w:r>
              <w:rPr>
                <w:rFonts w:cs="Arial"/>
                <w:bCs/>
                <w:szCs w:val="22"/>
              </w:rPr>
              <w:t xml:space="preserve">  </w:t>
            </w:r>
            <w:r w:rsidR="004F3BFF" w:rsidRPr="005E5376">
              <w:rPr>
                <w:rFonts w:cs="Arial"/>
                <w:bCs/>
                <w:szCs w:val="22"/>
              </w:rPr>
              <w:t>Establish and maintain effective working relationships with others in order to accomplish objectives and tasks. LT3.0</w:t>
            </w:r>
          </w:p>
          <w:p w:rsidR="004F3BFF" w:rsidRPr="005E5376" w:rsidRDefault="004F3BFF" w:rsidP="005E5376">
            <w:pPr>
              <w:pStyle w:val="ListParagraph"/>
              <w:numPr>
                <w:ilvl w:val="1"/>
                <w:numId w:val="4"/>
              </w:numPr>
              <w:autoSpaceDE w:val="0"/>
              <w:autoSpaceDN w:val="0"/>
              <w:adjustRightInd w:val="0"/>
              <w:outlineLvl w:val="0"/>
              <w:rPr>
                <w:rFonts w:cs="Arial"/>
                <w:bCs/>
                <w:szCs w:val="22"/>
              </w:rPr>
            </w:pPr>
            <w:r w:rsidRPr="005E5376">
              <w:rPr>
                <w:rFonts w:cs="Arial"/>
                <w:bCs/>
                <w:szCs w:val="22"/>
              </w:rPr>
              <w:t>Conduct and participate in meetings to accomplish work tasks.  LT 4.0</w:t>
            </w:r>
            <w:r w:rsidRPr="005E5376">
              <w:rPr>
                <w:rFonts w:cs="Arial"/>
                <w:bCs/>
                <w:szCs w:val="22"/>
              </w:rPr>
              <w:tab/>
            </w:r>
          </w:p>
          <w:p w:rsidR="004F3BFF" w:rsidRDefault="004F3BFF" w:rsidP="005E5376">
            <w:pPr>
              <w:numPr>
                <w:ilvl w:val="1"/>
                <w:numId w:val="4"/>
              </w:numPr>
              <w:autoSpaceDE w:val="0"/>
              <w:autoSpaceDN w:val="0"/>
              <w:adjustRightInd w:val="0"/>
              <w:outlineLvl w:val="0"/>
              <w:rPr>
                <w:rFonts w:cs="Arial"/>
                <w:bCs/>
                <w:szCs w:val="22"/>
              </w:rPr>
            </w:pPr>
            <w:r w:rsidRPr="00B94D0F">
              <w:rPr>
                <w:rFonts w:cs="Arial"/>
                <w:bCs/>
                <w:szCs w:val="22"/>
              </w:rPr>
              <w:t>Employ mentoring skills to inspire and teach others.</w:t>
            </w:r>
            <w:r w:rsidRPr="00B94D0F">
              <w:rPr>
                <w:rFonts w:cs="Arial"/>
                <w:bCs/>
                <w:szCs w:val="22"/>
              </w:rPr>
              <w:tab/>
            </w:r>
            <w:r>
              <w:rPr>
                <w:rFonts w:cs="Arial"/>
                <w:bCs/>
                <w:szCs w:val="22"/>
              </w:rPr>
              <w:t xml:space="preserve"> </w:t>
            </w:r>
            <w:r w:rsidRPr="00B94D0F">
              <w:rPr>
                <w:rFonts w:cs="Arial"/>
                <w:bCs/>
                <w:szCs w:val="22"/>
              </w:rPr>
              <w:t>LT 5.0</w:t>
            </w:r>
          </w:p>
          <w:p w:rsidR="005E5376" w:rsidRDefault="005E5376" w:rsidP="004F3BFF">
            <w:pPr>
              <w:tabs>
                <w:tab w:val="left" w:pos="2865"/>
              </w:tabs>
              <w:autoSpaceDE w:val="0"/>
              <w:autoSpaceDN w:val="0"/>
              <w:adjustRightInd w:val="0"/>
              <w:ind w:left="720"/>
              <w:rPr>
                <w:rFonts w:cs="Arial"/>
                <w:bCs/>
                <w:szCs w:val="22"/>
              </w:rPr>
            </w:pPr>
          </w:p>
          <w:p w:rsidR="005E5376" w:rsidRPr="005E5376" w:rsidRDefault="005E5376" w:rsidP="005E5376">
            <w:pPr>
              <w:pStyle w:val="ListParagraph"/>
              <w:numPr>
                <w:ilvl w:val="1"/>
                <w:numId w:val="5"/>
              </w:numPr>
              <w:autoSpaceDE w:val="0"/>
              <w:autoSpaceDN w:val="0"/>
              <w:adjustRightInd w:val="0"/>
              <w:rPr>
                <w:rFonts w:cs="Arial"/>
                <w:bCs/>
                <w:szCs w:val="22"/>
              </w:rPr>
            </w:pPr>
            <w:r>
              <w:rPr>
                <w:rFonts w:cs="Arial"/>
                <w:bCs/>
                <w:szCs w:val="22"/>
              </w:rPr>
              <w:t xml:space="preserve">  </w:t>
            </w:r>
            <w:r w:rsidRPr="005E5376">
              <w:rPr>
                <w:rFonts w:cs="Arial"/>
                <w:bCs/>
                <w:szCs w:val="22"/>
              </w:rPr>
              <w:t>Evaluate and justify decisions based on ethical reasoning.</w:t>
            </w:r>
            <w:r w:rsidRPr="005E5376">
              <w:rPr>
                <w:rFonts w:cs="Arial"/>
                <w:bCs/>
                <w:szCs w:val="22"/>
              </w:rPr>
              <w:tab/>
              <w:t>ELR 1.0</w:t>
            </w:r>
          </w:p>
          <w:p w:rsidR="005E5376" w:rsidRPr="00B94D0F" w:rsidRDefault="005E5376" w:rsidP="005E5376">
            <w:pPr>
              <w:autoSpaceDE w:val="0"/>
              <w:autoSpaceDN w:val="0"/>
              <w:adjustRightInd w:val="0"/>
              <w:ind w:left="720"/>
              <w:rPr>
                <w:rFonts w:cs="Arial"/>
                <w:bCs/>
                <w:szCs w:val="22"/>
              </w:rPr>
            </w:pPr>
            <w:r>
              <w:rPr>
                <w:rFonts w:cs="Arial"/>
                <w:bCs/>
                <w:szCs w:val="22"/>
              </w:rPr>
              <w:t xml:space="preserve"> </w:t>
            </w:r>
            <w:r w:rsidR="007F03F8">
              <w:rPr>
                <w:rFonts w:cs="Arial"/>
                <w:bCs/>
                <w:szCs w:val="22"/>
              </w:rPr>
              <w:t>37.02 Evaluate</w:t>
            </w:r>
            <w:r w:rsidRPr="00B94D0F">
              <w:rPr>
                <w:rFonts w:cs="Arial"/>
                <w:bCs/>
                <w:szCs w:val="22"/>
              </w:rPr>
              <w:t xml:space="preserve"> alternative responses to workplace situations based on personal, professional, ethical, legal responsibilities, and </w:t>
            </w:r>
            <w:r>
              <w:rPr>
                <w:rFonts w:cs="Arial"/>
                <w:bCs/>
                <w:szCs w:val="22"/>
              </w:rPr>
              <w:t xml:space="preserve">              </w:t>
            </w:r>
            <w:r w:rsidRPr="00B94D0F">
              <w:rPr>
                <w:rFonts w:cs="Arial"/>
                <w:bCs/>
                <w:szCs w:val="22"/>
              </w:rPr>
              <w:t>employer policies.</w:t>
            </w:r>
            <w:r>
              <w:rPr>
                <w:rFonts w:cs="Arial"/>
                <w:bCs/>
                <w:szCs w:val="22"/>
              </w:rPr>
              <w:t xml:space="preserve"> </w:t>
            </w:r>
            <w:r w:rsidRPr="00B94D0F">
              <w:rPr>
                <w:rFonts w:cs="Arial"/>
                <w:bCs/>
                <w:szCs w:val="22"/>
              </w:rPr>
              <w:t>ELR1.1</w:t>
            </w:r>
          </w:p>
          <w:p w:rsidR="005E5376" w:rsidRDefault="005E5376" w:rsidP="004F3BFF">
            <w:pPr>
              <w:tabs>
                <w:tab w:val="left" w:pos="2865"/>
              </w:tabs>
              <w:autoSpaceDE w:val="0"/>
              <w:autoSpaceDN w:val="0"/>
              <w:adjustRightInd w:val="0"/>
              <w:ind w:left="720"/>
              <w:rPr>
                <w:rFonts w:cs="Arial"/>
                <w:bCs/>
                <w:szCs w:val="22"/>
              </w:rPr>
            </w:pPr>
          </w:p>
          <w:p w:rsidR="005E5376" w:rsidRPr="005E5376" w:rsidRDefault="005E5376" w:rsidP="005E5376">
            <w:pPr>
              <w:pStyle w:val="ListParagraph"/>
              <w:numPr>
                <w:ilvl w:val="1"/>
                <w:numId w:val="6"/>
              </w:numPr>
              <w:autoSpaceDE w:val="0"/>
              <w:autoSpaceDN w:val="0"/>
              <w:adjustRightInd w:val="0"/>
              <w:rPr>
                <w:rFonts w:cs="Arial"/>
                <w:bCs/>
                <w:szCs w:val="22"/>
              </w:rPr>
            </w:pPr>
            <w:r>
              <w:rPr>
                <w:bCs/>
                <w:szCs w:val="22"/>
              </w:rPr>
              <w:t xml:space="preserve">  </w:t>
            </w:r>
            <w:r w:rsidRPr="005E5376">
              <w:rPr>
                <w:bCs/>
                <w:szCs w:val="22"/>
              </w:rPr>
              <w:t>I</w:t>
            </w:r>
            <w:r w:rsidRPr="005E5376">
              <w:rPr>
                <w:rFonts w:cs="Arial"/>
                <w:bCs/>
                <w:szCs w:val="22"/>
              </w:rPr>
              <w:t>dentify and demonstrate positive work behaviors needed to be employable.  ECD 1.0</w:t>
            </w:r>
          </w:p>
          <w:p w:rsidR="004F3BFF" w:rsidRPr="00B94D0F" w:rsidRDefault="004F3BFF" w:rsidP="004F3BFF">
            <w:pPr>
              <w:tabs>
                <w:tab w:val="left" w:pos="2865"/>
              </w:tabs>
              <w:autoSpaceDE w:val="0"/>
              <w:autoSpaceDN w:val="0"/>
              <w:adjustRightInd w:val="0"/>
              <w:ind w:left="720"/>
              <w:rPr>
                <w:rFonts w:cs="Arial"/>
                <w:bCs/>
                <w:szCs w:val="22"/>
              </w:rPr>
            </w:pPr>
            <w:r>
              <w:rPr>
                <w:rFonts w:cs="Arial"/>
                <w:bCs/>
                <w:szCs w:val="22"/>
              </w:rPr>
              <w:tab/>
            </w:r>
          </w:p>
          <w:p w:rsidR="002938C2" w:rsidRDefault="002938C2" w:rsidP="002938C2">
            <w:pPr>
              <w:spacing w:before="100" w:beforeAutospacing="1" w:after="100" w:afterAutospacing="1"/>
            </w:pPr>
          </w:p>
        </w:tc>
      </w:tr>
      <w:tr w:rsidR="009F44AC" w:rsidRPr="00BD696A" w:rsidTr="00091FD7">
        <w:tc>
          <w:tcPr>
            <w:tcW w:w="13248" w:type="dxa"/>
            <w:tcBorders>
              <w:top w:val="single" w:sz="4" w:space="0" w:color="auto"/>
              <w:bottom w:val="single" w:sz="4" w:space="0" w:color="auto"/>
            </w:tcBorders>
          </w:tcPr>
          <w:p w:rsidR="009F44AC" w:rsidRDefault="009F44AC" w:rsidP="003061E5">
            <w:pPr>
              <w:rPr>
                <w:rFonts w:ascii="Arial" w:hAnsi="Arial" w:cs="Arial"/>
                <w:color w:val="000000"/>
              </w:rPr>
            </w:pPr>
            <w:r w:rsidRPr="00BD696A">
              <w:rPr>
                <w:rFonts w:ascii="Arial" w:hAnsi="Arial" w:cs="Arial"/>
                <w:b/>
                <w:color w:val="000000"/>
              </w:rPr>
              <w:lastRenderedPageBreak/>
              <w:t>Instructions to Teacher:</w:t>
            </w:r>
            <w:r w:rsidRPr="00BD696A">
              <w:rPr>
                <w:rFonts w:ascii="Arial" w:hAnsi="Arial" w:cs="Arial"/>
                <w:color w:val="000000"/>
              </w:rPr>
              <w:t xml:space="preserve"> </w:t>
            </w:r>
            <w:r>
              <w:rPr>
                <w:rFonts w:ascii="Arial" w:hAnsi="Arial" w:cs="Arial"/>
                <w:color w:val="000000"/>
              </w:rPr>
              <w:t xml:space="preserve"> </w:t>
            </w:r>
            <w:r w:rsidR="003061E5">
              <w:rPr>
                <w:rFonts w:ascii="Arial" w:hAnsi="Arial" w:cs="Arial"/>
                <w:color w:val="000000"/>
              </w:rPr>
              <w:t xml:space="preserve">1) brain storm ideas using the 7 topics provided by the National FFA organization. </w:t>
            </w:r>
          </w:p>
          <w:p w:rsidR="00150E8E" w:rsidRPr="00BD696A" w:rsidRDefault="003061E5" w:rsidP="00150E8E">
            <w:pPr>
              <w:rPr>
                <w:rFonts w:ascii="Arial" w:hAnsi="Arial" w:cs="Arial"/>
                <w:color w:val="000000"/>
              </w:rPr>
            </w:pPr>
            <w:r>
              <w:rPr>
                <w:rFonts w:ascii="Arial" w:hAnsi="Arial" w:cs="Arial"/>
                <w:color w:val="000000"/>
              </w:rPr>
              <w:t xml:space="preserve">2)  </w:t>
            </w:r>
            <w:r w:rsidR="00E1538C">
              <w:rPr>
                <w:rFonts w:ascii="Arial" w:hAnsi="Arial" w:cs="Arial"/>
                <w:color w:val="000000"/>
              </w:rPr>
              <w:t xml:space="preserve">groups of teams 3-7 individuals; 5 minute presentation set up time </w:t>
            </w:r>
            <w:r w:rsidR="00150E8E">
              <w:rPr>
                <w:rFonts w:ascii="Arial" w:hAnsi="Arial" w:cs="Arial"/>
                <w:color w:val="000000"/>
              </w:rPr>
              <w:t xml:space="preserve"> 3)  Ten Copies of the portfolio MUST BE SUBMITTED to the Florida FFA before May 1</w:t>
            </w:r>
          </w:p>
        </w:tc>
      </w:tr>
      <w:tr w:rsidR="009F44AC" w:rsidRPr="00BD696A" w:rsidTr="00091FD7">
        <w:tc>
          <w:tcPr>
            <w:tcW w:w="13248" w:type="dxa"/>
            <w:tcBorders>
              <w:top w:val="single" w:sz="4" w:space="0" w:color="auto"/>
              <w:left w:val="single" w:sz="4" w:space="0" w:color="auto"/>
              <w:bottom w:val="single" w:sz="4" w:space="0" w:color="auto"/>
              <w:right w:val="single" w:sz="4" w:space="0" w:color="auto"/>
            </w:tcBorders>
          </w:tcPr>
          <w:p w:rsidR="0022582B" w:rsidRDefault="009F44AC" w:rsidP="003061E5">
            <w:pPr>
              <w:autoSpaceDE w:val="0"/>
              <w:autoSpaceDN w:val="0"/>
              <w:adjustRightInd w:val="0"/>
              <w:rPr>
                <w:rFonts w:ascii="Arial" w:hAnsi="Arial" w:cs="Arial"/>
                <w:b/>
                <w:color w:val="000000"/>
              </w:rPr>
            </w:pPr>
            <w:r w:rsidRPr="00BD696A">
              <w:rPr>
                <w:rFonts w:ascii="Arial" w:hAnsi="Arial" w:cs="Arial"/>
                <w:b/>
                <w:color w:val="000000"/>
              </w:rPr>
              <w:t>Instructions to Students:</w:t>
            </w:r>
            <w:r>
              <w:rPr>
                <w:rFonts w:ascii="Arial" w:hAnsi="Arial" w:cs="Arial"/>
                <w:b/>
                <w:color w:val="000000"/>
              </w:rPr>
              <w:t xml:space="preserve"> </w:t>
            </w:r>
          </w:p>
          <w:p w:rsidR="0022582B" w:rsidRPr="0022582B" w:rsidRDefault="0022582B" w:rsidP="003061E5">
            <w:pPr>
              <w:autoSpaceDE w:val="0"/>
              <w:autoSpaceDN w:val="0"/>
              <w:adjustRightInd w:val="0"/>
              <w:rPr>
                <w:rFonts w:ascii="Arial Narrow" w:hAnsi="Arial Narrow" w:cs="Arial"/>
                <w:b/>
                <w:color w:val="000000"/>
              </w:rPr>
            </w:pPr>
            <w:r w:rsidRPr="0022582B">
              <w:rPr>
                <w:rFonts w:ascii="Arial Narrow" w:hAnsi="Arial Narrow" w:cs="Arial"/>
                <w:b/>
                <w:color w:val="000000"/>
              </w:rPr>
              <w:t xml:space="preserve">A:  The students will choose from the list of 7 topics and create a 10 page typed portfolio not including the cover page. </w:t>
            </w:r>
          </w:p>
          <w:p w:rsidR="003061E5" w:rsidRPr="0022582B" w:rsidRDefault="0022582B" w:rsidP="003061E5">
            <w:pPr>
              <w:autoSpaceDE w:val="0"/>
              <w:autoSpaceDN w:val="0"/>
              <w:adjustRightInd w:val="0"/>
              <w:rPr>
                <w:rFonts w:ascii="Arial Narrow" w:hAnsi="Arial Narrow" w:cs="Arial"/>
                <w:b/>
                <w:color w:val="000000"/>
              </w:rPr>
            </w:pPr>
            <w:r w:rsidRPr="0022582B">
              <w:rPr>
                <w:rFonts w:ascii="Arial Narrow" w:hAnsi="Arial Narrow" w:cs="Cambria"/>
              </w:rPr>
              <w:t xml:space="preserve">B: </w:t>
            </w:r>
            <w:r w:rsidR="003061E5" w:rsidRPr="0022582B">
              <w:rPr>
                <w:rFonts w:ascii="Arial Narrow" w:hAnsi="Arial Narrow" w:cs="Cambria"/>
              </w:rPr>
              <w:t>The issue will come from one of the following seven agricultural issue topic areas as listed in the focusing on the “Focusing on Agricultural Issues: Instructional Materials”, a publication from the National FFA Organization</w:t>
            </w:r>
          </w:p>
          <w:p w:rsidR="003061E5" w:rsidRPr="0022582B" w:rsidRDefault="003061E5" w:rsidP="003061E5">
            <w:pPr>
              <w:autoSpaceDE w:val="0"/>
              <w:autoSpaceDN w:val="0"/>
              <w:adjustRightInd w:val="0"/>
              <w:rPr>
                <w:rFonts w:ascii="Arial Narrow" w:hAnsi="Arial Narrow" w:cs="Cambria"/>
              </w:rPr>
            </w:pPr>
            <w:r w:rsidRPr="0022582B">
              <w:rPr>
                <w:rFonts w:ascii="Arial Narrow" w:hAnsi="Arial Narrow" w:cs="TimesNewRomanPSMT"/>
              </w:rPr>
              <w:t xml:space="preserve">a. </w:t>
            </w:r>
            <w:r w:rsidRPr="0022582B">
              <w:rPr>
                <w:rFonts w:ascii="Arial Narrow" w:hAnsi="Arial Narrow" w:cs="Cambria"/>
              </w:rPr>
              <w:t>Environmental Issues</w:t>
            </w:r>
          </w:p>
          <w:p w:rsidR="003061E5" w:rsidRPr="0022582B" w:rsidRDefault="003061E5" w:rsidP="003061E5">
            <w:pPr>
              <w:autoSpaceDE w:val="0"/>
              <w:autoSpaceDN w:val="0"/>
              <w:adjustRightInd w:val="0"/>
              <w:rPr>
                <w:rFonts w:ascii="Arial Narrow" w:hAnsi="Arial Narrow" w:cs="Cambria"/>
              </w:rPr>
            </w:pPr>
            <w:r w:rsidRPr="0022582B">
              <w:rPr>
                <w:rFonts w:ascii="Arial Narrow" w:hAnsi="Arial Narrow" w:cs="TimesNewRomanPSMT"/>
              </w:rPr>
              <w:t xml:space="preserve">b. </w:t>
            </w:r>
            <w:r w:rsidRPr="0022582B">
              <w:rPr>
                <w:rFonts w:ascii="Arial Narrow" w:hAnsi="Arial Narrow" w:cs="Cambria"/>
              </w:rPr>
              <w:t>Agricultural Technology Issues</w:t>
            </w:r>
          </w:p>
          <w:p w:rsidR="003061E5" w:rsidRPr="0022582B" w:rsidRDefault="003061E5" w:rsidP="003061E5">
            <w:pPr>
              <w:autoSpaceDE w:val="0"/>
              <w:autoSpaceDN w:val="0"/>
              <w:adjustRightInd w:val="0"/>
              <w:rPr>
                <w:rFonts w:ascii="Arial Narrow" w:hAnsi="Arial Narrow" w:cs="Cambria"/>
              </w:rPr>
            </w:pPr>
            <w:r w:rsidRPr="0022582B">
              <w:rPr>
                <w:rFonts w:ascii="Arial Narrow" w:hAnsi="Arial Narrow" w:cs="TimesNewRomanPSMT"/>
              </w:rPr>
              <w:t xml:space="preserve">c. </w:t>
            </w:r>
            <w:r w:rsidRPr="0022582B">
              <w:rPr>
                <w:rFonts w:ascii="Arial Narrow" w:hAnsi="Arial Narrow" w:cs="Cambria"/>
              </w:rPr>
              <w:t>Animal Issues</w:t>
            </w:r>
          </w:p>
          <w:p w:rsidR="003061E5" w:rsidRPr="0022582B" w:rsidRDefault="003061E5" w:rsidP="003061E5">
            <w:pPr>
              <w:autoSpaceDE w:val="0"/>
              <w:autoSpaceDN w:val="0"/>
              <w:adjustRightInd w:val="0"/>
              <w:rPr>
                <w:rFonts w:ascii="Arial Narrow" w:hAnsi="Arial Narrow" w:cs="Cambria"/>
              </w:rPr>
            </w:pPr>
            <w:r w:rsidRPr="0022582B">
              <w:rPr>
                <w:rFonts w:ascii="Arial Narrow" w:hAnsi="Arial Narrow" w:cs="TimesNewRomanPSMT"/>
              </w:rPr>
              <w:t xml:space="preserve">d. </w:t>
            </w:r>
            <w:r w:rsidRPr="0022582B">
              <w:rPr>
                <w:rFonts w:ascii="Arial Narrow" w:hAnsi="Arial Narrow" w:cs="Cambria"/>
              </w:rPr>
              <w:t>Agricultural Career Issues</w:t>
            </w:r>
          </w:p>
          <w:p w:rsidR="003061E5" w:rsidRPr="0022582B" w:rsidRDefault="003061E5" w:rsidP="003061E5">
            <w:pPr>
              <w:autoSpaceDE w:val="0"/>
              <w:autoSpaceDN w:val="0"/>
              <w:adjustRightInd w:val="0"/>
              <w:rPr>
                <w:rFonts w:ascii="Arial Narrow" w:hAnsi="Arial Narrow" w:cs="Cambria"/>
              </w:rPr>
            </w:pPr>
            <w:r w:rsidRPr="0022582B">
              <w:rPr>
                <w:rFonts w:ascii="Arial Narrow" w:hAnsi="Arial Narrow" w:cs="TimesNewRomanPSMT"/>
              </w:rPr>
              <w:t xml:space="preserve">e. </w:t>
            </w:r>
            <w:r w:rsidRPr="0022582B">
              <w:rPr>
                <w:rFonts w:ascii="Arial Narrow" w:hAnsi="Arial Narrow" w:cs="Cambria"/>
              </w:rPr>
              <w:t>Economy and Trade Issues</w:t>
            </w:r>
          </w:p>
          <w:p w:rsidR="003061E5" w:rsidRPr="0022582B" w:rsidRDefault="003061E5" w:rsidP="003061E5">
            <w:pPr>
              <w:autoSpaceDE w:val="0"/>
              <w:autoSpaceDN w:val="0"/>
              <w:adjustRightInd w:val="0"/>
              <w:rPr>
                <w:rFonts w:ascii="Arial Narrow" w:hAnsi="Arial Narrow" w:cs="Cambria"/>
              </w:rPr>
            </w:pPr>
            <w:r w:rsidRPr="0022582B">
              <w:rPr>
                <w:rFonts w:ascii="Arial Narrow" w:hAnsi="Arial Narrow" w:cs="TimesNewRomanPSMT"/>
              </w:rPr>
              <w:t xml:space="preserve">f. </w:t>
            </w:r>
            <w:r w:rsidRPr="0022582B">
              <w:rPr>
                <w:rFonts w:ascii="Arial Narrow" w:hAnsi="Arial Narrow" w:cs="Cambria"/>
              </w:rPr>
              <w:t>Agricultural Policy Issues</w:t>
            </w:r>
          </w:p>
          <w:p w:rsidR="003061E5" w:rsidRDefault="003061E5" w:rsidP="003061E5">
            <w:pPr>
              <w:rPr>
                <w:rFonts w:ascii="Arial Narrow" w:hAnsi="Arial Narrow" w:cs="Cambria"/>
              </w:rPr>
            </w:pPr>
            <w:r w:rsidRPr="0022582B">
              <w:rPr>
                <w:rFonts w:ascii="Arial Narrow" w:hAnsi="Arial Narrow" w:cs="TimesNewRomanPSMT"/>
              </w:rPr>
              <w:t xml:space="preserve">g. </w:t>
            </w:r>
            <w:r w:rsidRPr="0022582B">
              <w:rPr>
                <w:rFonts w:ascii="Arial Narrow" w:hAnsi="Arial Narrow" w:cs="Cambria"/>
              </w:rPr>
              <w:t>Food Safety Issues</w:t>
            </w:r>
          </w:p>
          <w:p w:rsidR="0022582B" w:rsidRDefault="0022582B" w:rsidP="003061E5">
            <w:pPr>
              <w:rPr>
                <w:rFonts w:ascii="Arial Narrow" w:hAnsi="Arial Narrow" w:cs="Cambria"/>
                <w:b/>
              </w:rPr>
            </w:pPr>
            <w:r w:rsidRPr="0022582B">
              <w:rPr>
                <w:rFonts w:ascii="Arial Narrow" w:hAnsi="Arial Narrow" w:cs="Cambria"/>
                <w:b/>
              </w:rPr>
              <w:t>C:  Include and Answer A, B, C</w:t>
            </w:r>
          </w:p>
          <w:p w:rsidR="00E1538C" w:rsidRPr="00E1538C" w:rsidRDefault="0022582B" w:rsidP="00E1538C">
            <w:pPr>
              <w:rPr>
                <w:rFonts w:ascii="Arial Narrow" w:hAnsi="Arial Narrow" w:cs="Cambria"/>
              </w:rPr>
            </w:pPr>
            <w:r w:rsidRPr="00E1538C">
              <w:rPr>
                <w:rFonts w:ascii="Arial Narrow" w:hAnsi="Arial Narrow" w:cs="Cambria"/>
              </w:rPr>
              <w:t>D</w:t>
            </w:r>
            <w:r>
              <w:rPr>
                <w:rFonts w:ascii="Arial Narrow" w:hAnsi="Arial Narrow" w:cs="Cambria"/>
                <w:b/>
              </w:rPr>
              <w:t xml:space="preserve">:  </w:t>
            </w:r>
            <w:r w:rsidR="00E1538C" w:rsidRPr="00E1538C">
              <w:rPr>
                <w:rFonts w:ascii="Arial Narrow" w:hAnsi="Arial Narrow" w:cs="Cambria"/>
              </w:rPr>
              <w:t>Class presentation Maximum 15 minutes and 5 minute question and answer.</w:t>
            </w:r>
          </w:p>
        </w:tc>
      </w:tr>
      <w:tr w:rsidR="009F44AC" w:rsidRPr="00BD696A" w:rsidTr="00091FD7">
        <w:tc>
          <w:tcPr>
            <w:tcW w:w="13248" w:type="dxa"/>
            <w:tcBorders>
              <w:top w:val="single" w:sz="4" w:space="0" w:color="auto"/>
              <w:left w:val="single" w:sz="4" w:space="0" w:color="auto"/>
              <w:bottom w:val="single" w:sz="4" w:space="0" w:color="auto"/>
              <w:right w:val="single" w:sz="4" w:space="0" w:color="auto"/>
            </w:tcBorders>
          </w:tcPr>
          <w:p w:rsidR="009F44AC" w:rsidRPr="00BD696A" w:rsidRDefault="009F44AC" w:rsidP="00E1538C">
            <w:pPr>
              <w:rPr>
                <w:rFonts w:ascii="Arial" w:hAnsi="Arial" w:cs="Arial"/>
                <w:color w:val="000000"/>
              </w:rPr>
            </w:pPr>
            <w:r w:rsidRPr="00BD696A">
              <w:rPr>
                <w:rFonts w:ascii="Arial" w:hAnsi="Arial" w:cs="Arial"/>
                <w:b/>
                <w:color w:val="000000"/>
              </w:rPr>
              <w:t xml:space="preserve">Instructions for Student Accommodations: </w:t>
            </w:r>
            <w:r>
              <w:rPr>
                <w:rFonts w:ascii="Arial" w:hAnsi="Arial" w:cs="Arial"/>
                <w:b/>
                <w:color w:val="000000"/>
              </w:rPr>
              <w:t xml:space="preserve">Cooperative learning, </w:t>
            </w:r>
          </w:p>
        </w:tc>
      </w:tr>
      <w:tr w:rsidR="009F44AC" w:rsidRPr="00BD696A" w:rsidTr="00091FD7">
        <w:tc>
          <w:tcPr>
            <w:tcW w:w="13248" w:type="dxa"/>
          </w:tcPr>
          <w:p w:rsidR="009F44AC" w:rsidRDefault="009F44AC" w:rsidP="00150E8E">
            <w:pPr>
              <w:rPr>
                <w:rFonts w:ascii="Arial" w:hAnsi="Arial" w:cs="Arial"/>
                <w:b/>
                <w:color w:val="000000"/>
              </w:rPr>
            </w:pPr>
            <w:r w:rsidRPr="00BD696A">
              <w:rPr>
                <w:rFonts w:ascii="Arial" w:hAnsi="Arial" w:cs="Arial"/>
                <w:b/>
                <w:color w:val="000000"/>
              </w:rPr>
              <w:t>Assessment for Activity:</w:t>
            </w:r>
            <w:r w:rsidRPr="00BD696A">
              <w:rPr>
                <w:rFonts w:ascii="Arial" w:hAnsi="Arial" w:cs="Arial"/>
                <w:color w:val="000000"/>
              </w:rPr>
              <w:t xml:space="preserve"> </w:t>
            </w:r>
          </w:p>
          <w:p w:rsidR="00150E8E" w:rsidRPr="00BD696A" w:rsidRDefault="00150E8E" w:rsidP="00150E8E">
            <w:pPr>
              <w:rPr>
                <w:rFonts w:ascii="Arial" w:hAnsi="Arial" w:cs="Arial"/>
                <w:b/>
                <w:color w:val="000000"/>
              </w:rPr>
            </w:pPr>
            <w:r>
              <w:rPr>
                <w:rFonts w:ascii="Arial" w:hAnsi="Arial" w:cs="Arial"/>
                <w:b/>
                <w:color w:val="000000"/>
              </w:rPr>
              <w:t xml:space="preserve">Classroom presentation, </w:t>
            </w:r>
            <w:r w:rsidR="005B2277">
              <w:rPr>
                <w:rFonts w:ascii="Arial" w:hAnsi="Arial" w:cs="Arial"/>
                <w:b/>
                <w:color w:val="000000"/>
              </w:rPr>
              <w:t xml:space="preserve"> portfolio rubric, team presentation rubric </w:t>
            </w:r>
          </w:p>
        </w:tc>
      </w:tr>
      <w:tr w:rsidR="009F44AC" w:rsidRPr="00BD696A" w:rsidTr="00091FD7">
        <w:tc>
          <w:tcPr>
            <w:tcW w:w="13248" w:type="dxa"/>
          </w:tcPr>
          <w:p w:rsidR="009F44AC" w:rsidRPr="00BD696A" w:rsidRDefault="009F44AC" w:rsidP="00091FD7">
            <w:pPr>
              <w:rPr>
                <w:rFonts w:ascii="Arial" w:hAnsi="Arial" w:cs="Arial"/>
                <w:b/>
                <w:color w:val="000000"/>
              </w:rPr>
            </w:pPr>
            <w:r w:rsidRPr="00BD696A">
              <w:rPr>
                <w:rFonts w:ascii="Arial" w:hAnsi="Arial" w:cs="Arial"/>
                <w:b/>
                <w:color w:val="000000"/>
              </w:rPr>
              <w:t xml:space="preserve">Approximate Length of Time for Activity: </w:t>
            </w:r>
            <w:r w:rsidR="003061E5">
              <w:rPr>
                <w:rFonts w:ascii="Arial" w:hAnsi="Arial" w:cs="Arial"/>
                <w:b/>
                <w:color w:val="000000"/>
              </w:rPr>
              <w:t>3-4 weeks</w:t>
            </w:r>
          </w:p>
          <w:p w:rsidR="009F44AC" w:rsidRPr="00BD696A" w:rsidRDefault="009F44AC" w:rsidP="00091FD7">
            <w:pPr>
              <w:rPr>
                <w:rFonts w:ascii="Arial" w:hAnsi="Arial" w:cs="Arial"/>
                <w:b/>
                <w:color w:val="000000"/>
              </w:rPr>
            </w:pPr>
          </w:p>
        </w:tc>
      </w:tr>
      <w:tr w:rsidR="009F44AC" w:rsidRPr="00BD696A" w:rsidTr="00091FD7">
        <w:tc>
          <w:tcPr>
            <w:tcW w:w="13248" w:type="dxa"/>
          </w:tcPr>
          <w:p w:rsidR="009F44AC" w:rsidRPr="00BD696A" w:rsidRDefault="009F44AC" w:rsidP="00091FD7">
            <w:pPr>
              <w:rPr>
                <w:rFonts w:ascii="Arial" w:hAnsi="Arial" w:cs="Arial"/>
                <w:color w:val="000000"/>
              </w:rPr>
            </w:pPr>
            <w:r w:rsidRPr="00BD696A">
              <w:rPr>
                <w:rFonts w:ascii="Arial" w:hAnsi="Arial" w:cs="Arial"/>
                <w:b/>
                <w:color w:val="000000"/>
              </w:rPr>
              <w:t xml:space="preserve">Materials Needed: </w:t>
            </w:r>
            <w:r>
              <w:rPr>
                <w:rFonts w:ascii="Arial" w:hAnsi="Arial" w:cs="Arial"/>
                <w:b/>
                <w:color w:val="000000"/>
              </w:rPr>
              <w:t xml:space="preserve">paper, pencil, </w:t>
            </w:r>
            <w:r w:rsidR="003061E5">
              <w:rPr>
                <w:rFonts w:ascii="Arial" w:hAnsi="Arial" w:cs="Arial"/>
                <w:b/>
                <w:color w:val="000000"/>
              </w:rPr>
              <w:t>computers, flash</w:t>
            </w:r>
            <w:r w:rsidR="00150E8E">
              <w:rPr>
                <w:rFonts w:ascii="Arial" w:hAnsi="Arial" w:cs="Arial"/>
                <w:b/>
                <w:color w:val="000000"/>
              </w:rPr>
              <w:t xml:space="preserve"> </w:t>
            </w:r>
            <w:r w:rsidR="003061E5">
              <w:rPr>
                <w:rFonts w:ascii="Arial" w:hAnsi="Arial" w:cs="Arial"/>
                <w:b/>
                <w:color w:val="000000"/>
              </w:rPr>
              <w:t xml:space="preserve">drive, </w:t>
            </w:r>
            <w:r w:rsidR="007F03F8">
              <w:rPr>
                <w:rFonts w:ascii="Arial" w:hAnsi="Arial" w:cs="Arial"/>
                <w:b/>
                <w:color w:val="000000"/>
              </w:rPr>
              <w:t>PowerPoint</w:t>
            </w:r>
            <w:r w:rsidR="003061E5">
              <w:rPr>
                <w:rFonts w:ascii="Arial" w:hAnsi="Arial" w:cs="Arial"/>
                <w:b/>
                <w:color w:val="000000"/>
              </w:rPr>
              <w:t xml:space="preserve"> </w:t>
            </w:r>
          </w:p>
          <w:p w:rsidR="009F44AC" w:rsidRPr="00BD696A" w:rsidRDefault="009F44AC" w:rsidP="00091FD7">
            <w:pPr>
              <w:pStyle w:val="HTMLPreformatted"/>
              <w:rPr>
                <w:rFonts w:ascii="Arial" w:hAnsi="Arial" w:cs="Arial"/>
                <w:b/>
                <w:color w:val="000000"/>
                <w:sz w:val="24"/>
              </w:rPr>
            </w:pPr>
          </w:p>
        </w:tc>
      </w:tr>
      <w:tr w:rsidR="009F44AC" w:rsidTr="00091FD7">
        <w:tc>
          <w:tcPr>
            <w:tcW w:w="13248" w:type="dxa"/>
          </w:tcPr>
          <w:p w:rsidR="009F44AC" w:rsidRPr="00BD696A" w:rsidRDefault="009F44AC" w:rsidP="0022582B">
            <w:pPr>
              <w:rPr>
                <w:rFonts w:ascii="Arial" w:hAnsi="Arial" w:cs="Arial"/>
                <w:b/>
                <w:color w:val="000000"/>
              </w:rPr>
            </w:pPr>
            <w:r w:rsidRPr="00BD696A">
              <w:rPr>
                <w:rFonts w:ascii="Arial" w:hAnsi="Arial" w:cs="Arial"/>
                <w:b/>
                <w:color w:val="000000"/>
              </w:rPr>
              <w:t>Resources Needed:</w:t>
            </w:r>
            <w:r>
              <w:rPr>
                <w:rFonts w:ascii="Arial" w:hAnsi="Arial" w:cs="Arial"/>
                <w:b/>
                <w:color w:val="000000"/>
              </w:rPr>
              <w:t xml:space="preserve"> </w:t>
            </w:r>
            <w:r w:rsidR="0022582B">
              <w:rPr>
                <w:rFonts w:ascii="Arial" w:hAnsi="Arial" w:cs="Arial"/>
                <w:b/>
                <w:color w:val="000000"/>
              </w:rPr>
              <w:t xml:space="preserve">FFA organizational material, Community Health magazines, FDA, </w:t>
            </w:r>
          </w:p>
          <w:p w:rsidR="009F44AC" w:rsidRPr="00BD696A" w:rsidRDefault="009F44AC" w:rsidP="00091FD7">
            <w:pPr>
              <w:rPr>
                <w:rFonts w:ascii="Arial" w:hAnsi="Arial" w:cs="Arial"/>
                <w:b/>
                <w:color w:val="000000"/>
              </w:rPr>
            </w:pPr>
          </w:p>
        </w:tc>
      </w:tr>
      <w:tr w:rsidR="009F44AC" w:rsidTr="00091FD7">
        <w:tc>
          <w:tcPr>
            <w:tcW w:w="13248" w:type="dxa"/>
            <w:tcBorders>
              <w:bottom w:val="single" w:sz="4" w:space="0" w:color="auto"/>
            </w:tcBorders>
          </w:tcPr>
          <w:p w:rsidR="005E5376" w:rsidRDefault="009F44AC" w:rsidP="005E5376">
            <w:pPr>
              <w:pStyle w:val="Heading6"/>
              <w:rPr>
                <w:rFonts w:ascii="Arial" w:hAnsi="Arial" w:cs="Arial"/>
              </w:rPr>
            </w:pPr>
            <w:r w:rsidRPr="00BD696A">
              <w:rPr>
                <w:rFonts w:ascii="Arial" w:hAnsi="Arial" w:cs="Arial"/>
              </w:rPr>
              <w:lastRenderedPageBreak/>
              <w:t>Attachments:</w:t>
            </w:r>
            <w:r w:rsidR="00150E8E">
              <w:rPr>
                <w:rFonts w:ascii="Arial" w:hAnsi="Arial" w:cs="Arial"/>
              </w:rPr>
              <w:t xml:space="preserve"> </w:t>
            </w:r>
            <w:hyperlink r:id="rId7" w:history="1">
              <w:r w:rsidR="00150E8E" w:rsidRPr="00AB60FD">
                <w:rPr>
                  <w:rStyle w:val="Hyperlink"/>
                  <w:rFonts w:ascii="Arial" w:hAnsi="Arial" w:cs="Arial"/>
                </w:rPr>
                <w:t>http://www.flaffa.org/wp-content/stateguide/Career%20Development%20Events/State%20CDE%20Handbook.pdf</w:t>
              </w:r>
            </w:hyperlink>
            <w:r w:rsidR="005E5376">
              <w:rPr>
                <w:rFonts w:ascii="Arial" w:hAnsi="Arial" w:cs="Arial"/>
              </w:rPr>
              <w:t xml:space="preserve"> page 19- 22,  </w:t>
            </w:r>
          </w:p>
          <w:p w:rsidR="005E5376" w:rsidRDefault="005E5376" w:rsidP="005E5376"/>
          <w:p w:rsidR="005E5376" w:rsidRPr="005E5376" w:rsidRDefault="005E5376" w:rsidP="005E5376"/>
          <w:p w:rsidR="005E5376" w:rsidRPr="00150E8E" w:rsidRDefault="005E5376" w:rsidP="00150E8E"/>
        </w:tc>
      </w:tr>
    </w:tbl>
    <w:p w:rsidR="00297D0C" w:rsidRDefault="00297D0C" w:rsidP="009F44AC">
      <w:pPr>
        <w:ind w:hanging="720"/>
      </w:pPr>
    </w:p>
    <w:p w:rsidR="00815688" w:rsidRPr="004B2AE4" w:rsidRDefault="00815688" w:rsidP="00815688">
      <w:r>
        <w:t xml:space="preserve">Duplicate as needed.   </w:t>
      </w:r>
      <w:r>
        <w:tab/>
      </w:r>
      <w:r>
        <w:tab/>
      </w:r>
    </w:p>
    <w:p w:rsidR="00815688" w:rsidRPr="004B2AE4" w:rsidRDefault="00815688" w:rsidP="00815688"/>
    <w:p w:rsidR="00815688" w:rsidRPr="004B2AE4" w:rsidRDefault="00815688" w:rsidP="00BD696A"/>
    <w:sectPr w:rsidR="00815688" w:rsidRPr="004B2AE4" w:rsidSect="00F87FBB">
      <w:pgSz w:w="15840" w:h="12240" w:orient="landscape"/>
      <w:pgMar w:top="108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6252" w:rsidRDefault="00F76252">
      <w:r>
        <w:separator/>
      </w:r>
    </w:p>
  </w:endnote>
  <w:endnote w:type="continuationSeparator" w:id="0">
    <w:p w:rsidR="00F76252" w:rsidRDefault="00F762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PS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6252" w:rsidRDefault="00F76252">
      <w:r>
        <w:separator/>
      </w:r>
    </w:p>
  </w:footnote>
  <w:footnote w:type="continuationSeparator" w:id="0">
    <w:p w:rsidR="00F76252" w:rsidRDefault="00F762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77F0D"/>
    <w:multiLevelType w:val="hybridMultilevel"/>
    <w:tmpl w:val="A9CA5BCE"/>
    <w:lvl w:ilvl="0" w:tplc="68A02C30">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33032666"/>
    <w:multiLevelType w:val="multilevel"/>
    <w:tmpl w:val="9A2053B6"/>
    <w:lvl w:ilvl="0">
      <w:start w:val="1"/>
      <w:numFmt w:val="bullet"/>
      <w:lvlText w:val=""/>
      <w:lvlJc w:val="left"/>
      <w:pPr>
        <w:tabs>
          <w:tab w:val="num" w:pos="720"/>
        </w:tabs>
        <w:ind w:left="720" w:hanging="360"/>
      </w:pPr>
      <w:rPr>
        <w:rFonts w:ascii="Symbol" w:hAnsi="Symbol" w:hint="default"/>
        <w:sz w:val="20"/>
      </w:rPr>
    </w:lvl>
    <w:lvl w:ilvl="1">
      <w:start w:val="3701"/>
      <w:numFmt w:val="decimal"/>
      <w:lvlText w:val="%2"/>
      <w:lvlJc w:val="left"/>
      <w:pPr>
        <w:ind w:left="1560" w:hanging="48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B3F121E"/>
    <w:multiLevelType w:val="multilevel"/>
    <w:tmpl w:val="FBA23CAC"/>
    <w:lvl w:ilvl="0">
      <w:start w:val="34"/>
      <w:numFmt w:val="decimalZero"/>
      <w:lvlText w:val="%1.0"/>
      <w:lvlJc w:val="left"/>
      <w:pPr>
        <w:tabs>
          <w:tab w:val="num" w:pos="720"/>
        </w:tabs>
        <w:ind w:left="720" w:hanging="720"/>
      </w:pPr>
      <w:rPr>
        <w:rFonts w:cs="Times New Roman" w:hint="default"/>
        <w:i w:val="0"/>
      </w:rPr>
    </w:lvl>
    <w:lvl w:ilvl="1">
      <w:start w:val="1"/>
      <w:numFmt w:val="decimalZero"/>
      <w:lvlText w:val="%1.%2"/>
      <w:lvlJc w:val="left"/>
      <w:pPr>
        <w:tabs>
          <w:tab w:val="num" w:pos="1440"/>
        </w:tabs>
        <w:ind w:left="1440" w:hanging="720"/>
      </w:pPr>
      <w:rPr>
        <w:rFonts w:cs="Times New Roman" w:hint="default"/>
        <w:b w:val="0"/>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3">
    <w:nsid w:val="4C8004F9"/>
    <w:multiLevelType w:val="multilevel"/>
    <w:tmpl w:val="DB501DD6"/>
    <w:lvl w:ilvl="0">
      <w:start w:val="37"/>
      <w:numFmt w:val="decimal"/>
      <w:lvlText w:val="%1"/>
      <w:lvlJc w:val="left"/>
      <w:pPr>
        <w:ind w:left="540" w:hanging="540"/>
      </w:pPr>
      <w:rPr>
        <w:rFonts w:hint="default"/>
      </w:rPr>
    </w:lvl>
    <w:lvl w:ilvl="1">
      <w:start w:val="1"/>
      <w:numFmt w:val="decimalZero"/>
      <w:lvlText w:val="%1.%2"/>
      <w:lvlJc w:val="left"/>
      <w:pPr>
        <w:ind w:left="1305" w:hanging="54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015" w:hanging="72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4905" w:hanging="1080"/>
      </w:pPr>
      <w:rPr>
        <w:rFonts w:hint="default"/>
      </w:rPr>
    </w:lvl>
    <w:lvl w:ilvl="6">
      <w:start w:val="1"/>
      <w:numFmt w:val="decimal"/>
      <w:lvlText w:val="%1.%2.%3.%4.%5.%6.%7"/>
      <w:lvlJc w:val="left"/>
      <w:pPr>
        <w:ind w:left="6030" w:hanging="1440"/>
      </w:pPr>
      <w:rPr>
        <w:rFonts w:hint="default"/>
      </w:rPr>
    </w:lvl>
    <w:lvl w:ilvl="7">
      <w:start w:val="1"/>
      <w:numFmt w:val="decimal"/>
      <w:lvlText w:val="%1.%2.%3.%4.%5.%6.%7.%8"/>
      <w:lvlJc w:val="left"/>
      <w:pPr>
        <w:ind w:left="6795" w:hanging="1440"/>
      </w:pPr>
      <w:rPr>
        <w:rFonts w:hint="default"/>
      </w:rPr>
    </w:lvl>
    <w:lvl w:ilvl="8">
      <w:start w:val="1"/>
      <w:numFmt w:val="decimal"/>
      <w:lvlText w:val="%1.%2.%3.%4.%5.%6.%7.%8.%9"/>
      <w:lvlJc w:val="left"/>
      <w:pPr>
        <w:ind w:left="7920" w:hanging="1800"/>
      </w:pPr>
      <w:rPr>
        <w:rFonts w:hint="default"/>
      </w:rPr>
    </w:lvl>
  </w:abstractNum>
  <w:abstractNum w:abstractNumId="4">
    <w:nsid w:val="5D9B491F"/>
    <w:multiLevelType w:val="multilevel"/>
    <w:tmpl w:val="D518B386"/>
    <w:lvl w:ilvl="0">
      <w:start w:val="36"/>
      <w:numFmt w:val="decimal"/>
      <w:lvlText w:val="%1"/>
      <w:lvlJc w:val="left"/>
      <w:pPr>
        <w:ind w:left="540" w:hanging="540"/>
      </w:pPr>
      <w:rPr>
        <w:rFonts w:hint="default"/>
      </w:rPr>
    </w:lvl>
    <w:lvl w:ilvl="1">
      <w:start w:val="1"/>
      <w:numFmt w:val="decimalZero"/>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738C0A4B"/>
    <w:multiLevelType w:val="multilevel"/>
    <w:tmpl w:val="3DC62FC0"/>
    <w:lvl w:ilvl="0">
      <w:start w:val="38"/>
      <w:numFmt w:val="decimal"/>
      <w:lvlText w:val="%1"/>
      <w:lvlJc w:val="left"/>
      <w:pPr>
        <w:ind w:left="540" w:hanging="540"/>
      </w:pPr>
      <w:rPr>
        <w:rFonts w:cs="Times New Roman" w:hint="default"/>
      </w:rPr>
    </w:lvl>
    <w:lvl w:ilvl="1">
      <w:start w:val="1"/>
      <w:numFmt w:val="decimalZero"/>
      <w:lvlText w:val="%1.%2"/>
      <w:lvlJc w:val="left"/>
      <w:pPr>
        <w:ind w:left="1260" w:hanging="54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stylePaneFormatFilter w:val="3F01"/>
  <w:defaultTabStop w:val="720"/>
  <w:noPunctuationKerning/>
  <w:characterSpacingControl w:val="doNotCompress"/>
  <w:footnotePr>
    <w:footnote w:id="-1"/>
    <w:footnote w:id="0"/>
  </w:footnotePr>
  <w:endnotePr>
    <w:endnote w:id="-1"/>
    <w:endnote w:id="0"/>
  </w:endnotePr>
  <w:compat/>
  <w:rsids>
    <w:rsidRoot w:val="00865989"/>
    <w:rsid w:val="000163B8"/>
    <w:rsid w:val="000417F5"/>
    <w:rsid w:val="000823BB"/>
    <w:rsid w:val="00091FD7"/>
    <w:rsid w:val="000C7B00"/>
    <w:rsid w:val="000E1D41"/>
    <w:rsid w:val="0010564A"/>
    <w:rsid w:val="00114671"/>
    <w:rsid w:val="0013098E"/>
    <w:rsid w:val="00150E8E"/>
    <w:rsid w:val="0016311A"/>
    <w:rsid w:val="001A6CB2"/>
    <w:rsid w:val="001C1572"/>
    <w:rsid w:val="001C4AC9"/>
    <w:rsid w:val="001E4107"/>
    <w:rsid w:val="00203F33"/>
    <w:rsid w:val="0022582B"/>
    <w:rsid w:val="002938C2"/>
    <w:rsid w:val="00297D0C"/>
    <w:rsid w:val="002C6A76"/>
    <w:rsid w:val="002D387A"/>
    <w:rsid w:val="003061E5"/>
    <w:rsid w:val="003072D3"/>
    <w:rsid w:val="00325350"/>
    <w:rsid w:val="00327DAB"/>
    <w:rsid w:val="00373D72"/>
    <w:rsid w:val="003B4DA5"/>
    <w:rsid w:val="003C302A"/>
    <w:rsid w:val="004307F2"/>
    <w:rsid w:val="004337BF"/>
    <w:rsid w:val="00445D37"/>
    <w:rsid w:val="00497D62"/>
    <w:rsid w:val="004A12CC"/>
    <w:rsid w:val="004B2AE4"/>
    <w:rsid w:val="004C5797"/>
    <w:rsid w:val="004F3BFF"/>
    <w:rsid w:val="00506941"/>
    <w:rsid w:val="00523FEF"/>
    <w:rsid w:val="005429A3"/>
    <w:rsid w:val="00546E89"/>
    <w:rsid w:val="00591CAE"/>
    <w:rsid w:val="005B2277"/>
    <w:rsid w:val="005C6DFF"/>
    <w:rsid w:val="005E5376"/>
    <w:rsid w:val="005F2A7D"/>
    <w:rsid w:val="006226E6"/>
    <w:rsid w:val="00632FB6"/>
    <w:rsid w:val="00640847"/>
    <w:rsid w:val="00683462"/>
    <w:rsid w:val="00684249"/>
    <w:rsid w:val="006D5691"/>
    <w:rsid w:val="007373EE"/>
    <w:rsid w:val="00756E5A"/>
    <w:rsid w:val="00763251"/>
    <w:rsid w:val="007C4DFA"/>
    <w:rsid w:val="007F03F8"/>
    <w:rsid w:val="00815688"/>
    <w:rsid w:val="00865989"/>
    <w:rsid w:val="00881728"/>
    <w:rsid w:val="00893067"/>
    <w:rsid w:val="00906669"/>
    <w:rsid w:val="009409A1"/>
    <w:rsid w:val="009413FE"/>
    <w:rsid w:val="009475BD"/>
    <w:rsid w:val="00956655"/>
    <w:rsid w:val="00956CF9"/>
    <w:rsid w:val="009777E5"/>
    <w:rsid w:val="009F44AC"/>
    <w:rsid w:val="009F5EB3"/>
    <w:rsid w:val="009F6C90"/>
    <w:rsid w:val="00A27C4E"/>
    <w:rsid w:val="00A7322A"/>
    <w:rsid w:val="00AB2CB9"/>
    <w:rsid w:val="00B06E8F"/>
    <w:rsid w:val="00B14BFE"/>
    <w:rsid w:val="00B170E3"/>
    <w:rsid w:val="00B6614E"/>
    <w:rsid w:val="00B663BD"/>
    <w:rsid w:val="00BA3BF2"/>
    <w:rsid w:val="00BB7D2D"/>
    <w:rsid w:val="00BD696A"/>
    <w:rsid w:val="00BE1204"/>
    <w:rsid w:val="00C47994"/>
    <w:rsid w:val="00C56339"/>
    <w:rsid w:val="00C711D3"/>
    <w:rsid w:val="00D1331D"/>
    <w:rsid w:val="00D23445"/>
    <w:rsid w:val="00D95F9A"/>
    <w:rsid w:val="00DE4DE7"/>
    <w:rsid w:val="00E1538C"/>
    <w:rsid w:val="00E329D0"/>
    <w:rsid w:val="00E67040"/>
    <w:rsid w:val="00E67FCB"/>
    <w:rsid w:val="00E96D43"/>
    <w:rsid w:val="00EC4709"/>
    <w:rsid w:val="00EE1B4F"/>
    <w:rsid w:val="00F76252"/>
    <w:rsid w:val="00F824A7"/>
    <w:rsid w:val="00F87FBB"/>
    <w:rsid w:val="00F97028"/>
    <w:rsid w:val="00FA362C"/>
    <w:rsid w:val="00FC7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FEF"/>
    <w:rPr>
      <w:sz w:val="24"/>
      <w:szCs w:val="24"/>
    </w:rPr>
  </w:style>
  <w:style w:type="paragraph" w:styleId="Heading6">
    <w:name w:val="heading 6"/>
    <w:basedOn w:val="Normal"/>
    <w:next w:val="Normal"/>
    <w:qFormat/>
    <w:rsid w:val="00F87FBB"/>
    <w:pPr>
      <w:keepNext/>
      <w:outlineLvl w:val="5"/>
    </w:pPr>
    <w:rPr>
      <w:b/>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2A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rsid w:val="00F87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sz w:val="20"/>
      <w:szCs w:val="20"/>
      <w:lang w:eastAsia="zh-CN"/>
    </w:rPr>
  </w:style>
  <w:style w:type="paragraph" w:styleId="Header">
    <w:name w:val="header"/>
    <w:basedOn w:val="Normal"/>
    <w:rsid w:val="00BD696A"/>
    <w:pPr>
      <w:tabs>
        <w:tab w:val="center" w:pos="4320"/>
        <w:tab w:val="right" w:pos="8640"/>
      </w:tabs>
    </w:pPr>
  </w:style>
  <w:style w:type="paragraph" w:styleId="Footer">
    <w:name w:val="footer"/>
    <w:basedOn w:val="Normal"/>
    <w:rsid w:val="00BD696A"/>
    <w:pPr>
      <w:tabs>
        <w:tab w:val="center" w:pos="4320"/>
        <w:tab w:val="right" w:pos="8640"/>
      </w:tabs>
    </w:pPr>
  </w:style>
  <w:style w:type="paragraph" w:styleId="BalloonText">
    <w:name w:val="Balloon Text"/>
    <w:basedOn w:val="Normal"/>
    <w:semiHidden/>
    <w:rsid w:val="00497D62"/>
    <w:rPr>
      <w:rFonts w:ascii="Tahoma" w:hAnsi="Tahoma" w:cs="Tahoma"/>
      <w:sz w:val="16"/>
      <w:szCs w:val="16"/>
    </w:rPr>
  </w:style>
  <w:style w:type="character" w:styleId="Hyperlink">
    <w:name w:val="Hyperlink"/>
    <w:basedOn w:val="DefaultParagraphFont"/>
    <w:uiPriority w:val="99"/>
    <w:unhideWhenUsed/>
    <w:rsid w:val="00150E8E"/>
    <w:rPr>
      <w:color w:val="0000FF" w:themeColor="hyperlink"/>
      <w:u w:val="single"/>
    </w:rPr>
  </w:style>
  <w:style w:type="paragraph" w:styleId="ListParagraph">
    <w:name w:val="List Paragraph"/>
    <w:basedOn w:val="Normal"/>
    <w:uiPriority w:val="34"/>
    <w:qFormat/>
    <w:rsid w:val="005E537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laffa.org/wp-content/stateguide/Career%20Development%20Events/State%20CDE%20Handbook.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Pages>
  <Words>1081</Words>
  <Characters>6166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Academy Name: _________________________ School: _________________________</vt:lpstr>
    </vt:vector>
  </TitlesOfParts>
  <Company>VCSB</Company>
  <LinksUpToDate>false</LinksUpToDate>
  <CharactersWithSpaces>7233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Academy Name: _________________________ School: _________________________</dc:title>
  <dc:creator>rmrades</dc:creator>
  <cp:lastModifiedBy>KermitQuisenberry</cp:lastModifiedBy>
  <cp:revision>4</cp:revision>
  <cp:lastPrinted>2006-05-10T14:52:00Z</cp:lastPrinted>
  <dcterms:created xsi:type="dcterms:W3CDTF">2010-07-27T17:40:00Z</dcterms:created>
  <dcterms:modified xsi:type="dcterms:W3CDTF">2010-07-28T18:31:00Z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-380997744</vt:i4>
  </property>
  <property fmtid="{D5CDD505-2E9C-101B-9397-08002B2CF9AE}" pid="3" name="_EmailSubject">
    <vt:lpwstr/>
  </property>
  <property fmtid="{D5CDD505-2E9C-101B-9397-08002B2CF9AE}" pid="4" name="_AuthorEmail">
    <vt:lpwstr>rmrades@volusia.k12.fl.us</vt:lpwstr>
  </property>
  <property fmtid="{D5CDD505-2E9C-101B-9397-08002B2CF9AE}" pid="5" name="_AuthorEmailDisplayName">
    <vt:lpwstr>Rades, Renee M.</vt:lpwstr>
  </property>
  <property fmtid="{D5CDD505-2E9C-101B-9397-08002B2CF9AE}" pid="6" name="_ReviewingToolsShownOnce">
    <vt:lpwstr/>
  </property>
</Properties>
</file>